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87"/>
        <w:gridCol w:w="399"/>
        <w:gridCol w:w="629"/>
        <w:gridCol w:w="966"/>
        <w:gridCol w:w="688"/>
        <w:gridCol w:w="225"/>
        <w:gridCol w:w="1251"/>
        <w:gridCol w:w="234"/>
        <w:gridCol w:w="187"/>
        <w:gridCol w:w="443"/>
        <w:gridCol w:w="1145"/>
        <w:gridCol w:w="837"/>
        <w:gridCol w:w="533"/>
      </w:tblGrid>
      <w:tr w:rsidR="0016610E" w:rsidRPr="001C42E5" w14:paraId="2C61F5ED" w14:textId="77777777" w:rsidTr="004A49B1">
        <w:tc>
          <w:tcPr>
            <w:tcW w:w="5971" w:type="dxa"/>
            <w:gridSpan w:val="8"/>
            <w:vMerge w:val="restart"/>
          </w:tcPr>
          <w:p w14:paraId="1F2AF96A" w14:textId="77777777" w:rsidR="0016610E" w:rsidRPr="001C42E5" w:rsidRDefault="0016610E" w:rsidP="007B211C">
            <w:pPr>
              <w:spacing w:line="240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1C42E5">
              <w:rPr>
                <w:rFonts w:asciiTheme="minorHAnsi" w:hAnsiTheme="minorHAnsi" w:cstheme="minorHAnsi"/>
                <w:b/>
                <w:sz w:val="44"/>
                <w:szCs w:val="44"/>
              </w:rPr>
              <w:t>MEAC Board of Directors Meeting</w:t>
            </w:r>
          </w:p>
        </w:tc>
        <w:tc>
          <w:tcPr>
            <w:tcW w:w="3379" w:type="dxa"/>
            <w:gridSpan w:val="6"/>
          </w:tcPr>
          <w:p w14:paraId="4EAF0BBB" w14:textId="24ECA01B" w:rsidR="0016610E" w:rsidRPr="00FA41DC" w:rsidRDefault="0016610E" w:rsidP="00FA41D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Date:</w:t>
            </w:r>
            <w:r w:rsidR="001C42E5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94835">
              <w:rPr>
                <w:rFonts w:asciiTheme="minorHAnsi" w:hAnsiTheme="minorHAnsi" w:cstheme="minorHAnsi"/>
                <w:bCs/>
                <w:sz w:val="18"/>
                <w:szCs w:val="18"/>
              </w:rPr>
              <w:t>March</w:t>
            </w:r>
            <w:r w:rsidR="001C42E5"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10, 2021</w:t>
            </w:r>
            <w:r w:rsidR="00130FD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6610E" w:rsidRPr="001C42E5" w14:paraId="08C0CD5F" w14:textId="77777777" w:rsidTr="004A49B1">
        <w:tc>
          <w:tcPr>
            <w:tcW w:w="5971" w:type="dxa"/>
            <w:gridSpan w:val="8"/>
            <w:vMerge/>
          </w:tcPr>
          <w:p w14:paraId="45245BA4" w14:textId="77777777" w:rsidR="0016610E" w:rsidRPr="001C42E5" w:rsidRDefault="0016610E" w:rsidP="007B211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gridSpan w:val="6"/>
          </w:tcPr>
          <w:p w14:paraId="672BABD9" w14:textId="77777777" w:rsidR="00FA41DC" w:rsidRDefault="00130FDE" w:rsidP="00FA41DC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r w:rsidR="0016610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Convened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1EDC748D" w14:textId="00C76A8D" w:rsidR="0016610E" w:rsidRPr="00FA41DC" w:rsidRDefault="00864C61" w:rsidP="004A49B1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1</w:t>
            </w:r>
            <w:r w:rsidR="00694835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2</w:t>
            </w: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pm PST, 1pm MST, </w:t>
            </w:r>
            <w:r w:rsidR="00694835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2</w:t>
            </w: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pm CST, </w:t>
            </w:r>
            <w:r w:rsidR="00694835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3</w:t>
            </w: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pm EST</w:t>
            </w:r>
            <w:r w:rsidR="00130FD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E20F04E" w14:textId="77777777" w:rsidR="00FA41DC" w:rsidRDefault="00130FDE" w:rsidP="00FA41D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Time </w:t>
            </w:r>
            <w:r w:rsidR="0016610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Adjourned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FA41DC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A701420" w14:textId="558114FF" w:rsidR="0016610E" w:rsidRPr="00FA41DC" w:rsidRDefault="00FA41DC" w:rsidP="004A49B1">
            <w:pPr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>2pm PST, 3pm MST, 4pm CST,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>5pm EST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6610E" w:rsidRPr="001C42E5" w14:paraId="64A246E3" w14:textId="77777777" w:rsidTr="004A49B1">
        <w:tc>
          <w:tcPr>
            <w:tcW w:w="5971" w:type="dxa"/>
            <w:gridSpan w:val="8"/>
            <w:vMerge/>
          </w:tcPr>
          <w:p w14:paraId="67935C66" w14:textId="77777777" w:rsidR="0016610E" w:rsidRPr="001C42E5" w:rsidRDefault="0016610E" w:rsidP="007B211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gridSpan w:val="6"/>
          </w:tcPr>
          <w:p w14:paraId="1B4C9950" w14:textId="73C40CB6" w:rsidR="0016610E" w:rsidRPr="00FA41DC" w:rsidRDefault="0016610E" w:rsidP="00FA41DC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Type of Meeting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B23E5D"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Video, </w:t>
            </w:r>
            <w:r w:rsidR="00B23E5D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Audio and s</w:t>
            </w:r>
            <w:r w:rsidR="00E331D8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creen sharing: Zoom </w:t>
            </w:r>
            <w:r w:rsidR="00B23E5D" w:rsidRPr="00694835">
              <w:rPr>
                <w:rFonts w:asciiTheme="minorHAnsi" w:hAnsiTheme="minorHAnsi" w:cstheme="minorHAnsi"/>
                <w:bCs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Meeting ID: 2906463019</w:t>
            </w:r>
          </w:p>
        </w:tc>
      </w:tr>
      <w:tr w:rsidR="009F5ABB" w:rsidRPr="001C42E5" w14:paraId="7B7D7A41" w14:textId="77777777" w:rsidTr="00576DEB"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40864E7A" w14:textId="77777777" w:rsidR="009F5ABB" w:rsidRPr="001C42E5" w:rsidRDefault="009F5ABB" w:rsidP="007B211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1C42E5">
              <w:rPr>
                <w:rFonts w:asciiTheme="minorHAnsi" w:hAnsiTheme="minorHAnsi" w:cstheme="minorHAnsi"/>
                <w:b/>
              </w:rPr>
              <w:t>Attendees (Present Yes/No):</w:t>
            </w:r>
          </w:p>
        </w:tc>
      </w:tr>
      <w:tr w:rsidR="009F5ABB" w:rsidRPr="001C42E5" w14:paraId="7058BF27" w14:textId="77777777" w:rsidTr="00576DEB">
        <w:trPr>
          <w:trHeight w:val="39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17C80AF3" w14:textId="77777777" w:rsidR="009F5ABB" w:rsidRPr="001C42E5" w:rsidRDefault="009F5ABB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C42E5">
              <w:rPr>
                <w:rFonts w:asciiTheme="minorHAnsi" w:hAnsiTheme="minorHAnsi" w:cstheme="minorHAnsi"/>
                <w:b/>
                <w:sz w:val="18"/>
                <w:szCs w:val="18"/>
              </w:rPr>
              <w:t>Board Members</w:t>
            </w:r>
          </w:p>
        </w:tc>
      </w:tr>
      <w:tr w:rsidR="0031291A" w:rsidRPr="001C42E5" w14:paraId="4A6709D8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17AA21D3" w14:textId="07618162" w:rsidR="0031291A" w:rsidRPr="001C42E5" w:rsidRDefault="0031291A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Aimee Eden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74E0496E" w14:textId="0D4485B5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B6E007D" w14:textId="0A85B4BC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Karen Ehrlich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26159B3F" w14:textId="4DA93F8F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25F17F94" w14:textId="5023D4ED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 xml:space="preserve">Elon Geffrard  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3CB81361" w14:textId="4FB912B2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7CCC3611" w14:textId="74623123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Gina Gerboth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41433578" w14:textId="69093C3A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31291A" w:rsidRPr="001C42E5" w14:paraId="2EEE115D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6DF187B8" w14:textId="58FFF5DF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Scottie Hale Buehler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65F09F65" w14:textId="526042FF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B1FC1C7" w14:textId="7C232494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Cassaundra Jah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6C59D232" w14:textId="77CDF32D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4CE1BF60" w14:textId="095541F1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Katie Krebs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0B779F6B" w14:textId="7DB14546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072B81AC" w14:textId="14BAED9E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Sandra Lee Wise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2B1A66FF" w14:textId="7BB49F13" w:rsidR="0031291A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D75D01" w:rsidRPr="001C42E5" w14:paraId="39220D86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20525E7D" w14:textId="4FB509DC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Safiya McCarter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12FF95F0" w14:textId="24DAC995" w:rsidR="00D75D01" w:rsidRPr="001C42E5" w:rsidRDefault="00BA65F5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7227D853" w14:textId="070139BC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Whitney Mesyef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7DA2D492" w14:textId="50391232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6AC1DEF2" w14:textId="3E384135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Carolina Nkouaga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2A92D823" w14:textId="262BA123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5E7A719B" w14:textId="2E4EBC01" w:rsidR="00D75D01" w:rsidRPr="001C42E5" w:rsidRDefault="00DD2D7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Abigail Reese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1A653EAC" w14:textId="1D27C60B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D75D01" w:rsidRPr="001C42E5" w14:paraId="42225F5C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7E1CF69F" w14:textId="0B8B48B8" w:rsidR="00D75D01" w:rsidRPr="001C42E5" w:rsidRDefault="00DD2D7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Kristi Ridd-Young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382E29CC" w14:textId="04D247B7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E0650A6" w14:textId="0633C7F9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3350CC78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3DC0DB1B" w14:textId="5500A636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2AA2678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336ACC9C" w14:textId="2DAEE0B4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23384E5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D01" w:rsidRPr="001C42E5" w14:paraId="14581E0F" w14:textId="77777777" w:rsidTr="00576DEB">
        <w:trPr>
          <w:trHeight w:val="36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3BB11AA6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b/>
                <w:sz w:val="18"/>
                <w:szCs w:val="18"/>
              </w:rPr>
              <w:t>Administrative Staff</w:t>
            </w:r>
          </w:p>
        </w:tc>
      </w:tr>
      <w:tr w:rsidR="00D75D01" w:rsidRPr="001C42E5" w14:paraId="604EB15D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1385F16E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Rachael Bommarito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148BC37C" w14:textId="2C681E1F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0D71A34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Amari Fauna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67151288" w14:textId="76796F27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2E74DCD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Trixi Packmohr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54494AD2" w14:textId="18D047DA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1AC839E6" w14:textId="16D26C0B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Marissa Delgado Ohoyo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0E61FDB5" w14:textId="2A47D6EF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D75D01" w:rsidRPr="001C42E5" w14:paraId="1702727C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5C3DD2CB" w14:textId="5138912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Jessica Baynes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4ACC9F78" w14:textId="19B75BF8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270EA3C0" w14:textId="7F7F6F56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Rachel Ornstein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77ACB877" w14:textId="1E5ED64D" w:rsidR="00D75D01" w:rsidRPr="001C42E5" w:rsidRDefault="00ED099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382DA484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4A0D3C63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78D2730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3C940EA4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D01" w:rsidRPr="001C42E5" w14:paraId="35C0EC0E" w14:textId="77777777" w:rsidTr="00576DEB">
        <w:trPr>
          <w:trHeight w:val="36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45F727DC" w14:textId="05DBDD16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  <w:sz w:val="18"/>
                <w:szCs w:val="18"/>
              </w:rPr>
              <w:t>Guests:</w:t>
            </w: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761C">
              <w:rPr>
                <w:rFonts w:asciiTheme="minorHAnsi" w:hAnsiTheme="minorHAnsi" w:cstheme="minorHAnsi"/>
                <w:sz w:val="18"/>
                <w:szCs w:val="18"/>
              </w:rPr>
              <w:t>Chrissy Owens</w:t>
            </w:r>
            <w:r w:rsidR="00BA65F5">
              <w:rPr>
                <w:rFonts w:asciiTheme="minorHAnsi" w:hAnsiTheme="minorHAnsi" w:cstheme="minorHAnsi"/>
                <w:sz w:val="18"/>
                <w:szCs w:val="18"/>
              </w:rPr>
              <w:t xml:space="preserve"> and Megan Koontz</w:t>
            </w:r>
            <w:r w:rsidR="00DA6A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761C">
              <w:rPr>
                <w:rFonts w:asciiTheme="minorHAnsi" w:hAnsiTheme="minorHAnsi" w:cstheme="minorHAnsi"/>
                <w:sz w:val="18"/>
                <w:szCs w:val="18"/>
              </w:rPr>
              <w:t>(Birthwise Midwifery School Accreditation Review Committee member</w:t>
            </w:r>
            <w:r w:rsidR="00BA65F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A6AA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75D01" w:rsidRPr="001C42E5" w14:paraId="41A9A631" w14:textId="77777777" w:rsidTr="004A49B1">
        <w:tc>
          <w:tcPr>
            <w:tcW w:w="2212" w:type="dxa"/>
            <w:gridSpan w:val="3"/>
            <w:tcBorders>
              <w:bottom w:val="single" w:sz="4" w:space="0" w:color="000000"/>
              <w:right w:val="nil"/>
            </w:tcBorders>
          </w:tcPr>
          <w:p w14:paraId="452C935A" w14:textId="77777777" w:rsidR="00D75D01" w:rsidRPr="00C6788F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6788F">
              <w:rPr>
                <w:rFonts w:asciiTheme="minorHAnsi" w:hAnsiTheme="minorHAnsi" w:cstheme="minorHAnsi"/>
                <w:b/>
                <w:szCs w:val="24"/>
              </w:rPr>
              <w:t>Notes taken by:</w:t>
            </w:r>
          </w:p>
        </w:tc>
        <w:tc>
          <w:tcPr>
            <w:tcW w:w="7138" w:type="dxa"/>
            <w:gridSpan w:val="11"/>
            <w:tcBorders>
              <w:left w:val="nil"/>
              <w:bottom w:val="single" w:sz="4" w:space="0" w:color="000000"/>
            </w:tcBorders>
          </w:tcPr>
          <w:p w14:paraId="5A1DBB5C" w14:textId="35351554" w:rsidR="00D75D01" w:rsidRPr="00C6788F" w:rsidRDefault="00B23E5D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C6788F">
              <w:rPr>
                <w:rFonts w:asciiTheme="minorHAnsi" w:hAnsiTheme="minorHAnsi" w:cstheme="minorHAnsi"/>
                <w:szCs w:val="24"/>
              </w:rPr>
              <w:t>Rac</w:t>
            </w:r>
            <w:r w:rsidR="0000375B" w:rsidRPr="00C6788F">
              <w:rPr>
                <w:rFonts w:asciiTheme="minorHAnsi" w:hAnsiTheme="minorHAnsi" w:cstheme="minorHAnsi"/>
                <w:szCs w:val="24"/>
              </w:rPr>
              <w:t>h</w:t>
            </w:r>
            <w:r w:rsidRPr="00C6788F">
              <w:rPr>
                <w:rFonts w:asciiTheme="minorHAnsi" w:hAnsiTheme="minorHAnsi" w:cstheme="minorHAnsi"/>
                <w:szCs w:val="24"/>
              </w:rPr>
              <w:t>ael Bommarito, Marissa Delgado Ohoyo</w:t>
            </w:r>
          </w:p>
        </w:tc>
      </w:tr>
      <w:tr w:rsidR="00D75D01" w:rsidRPr="001C42E5" w14:paraId="3745C4D8" w14:textId="77777777" w:rsidTr="00576DEB">
        <w:trPr>
          <w:trHeight w:val="107"/>
        </w:trPr>
        <w:tc>
          <w:tcPr>
            <w:tcW w:w="9350" w:type="dxa"/>
            <w:gridSpan w:val="14"/>
            <w:tcBorders>
              <w:left w:val="nil"/>
              <w:right w:val="nil"/>
            </w:tcBorders>
          </w:tcPr>
          <w:p w14:paraId="2459839D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25E46942" w14:textId="75A5A940" w:rsidR="005C7C79" w:rsidRPr="002A26C4" w:rsidRDefault="00D75D01" w:rsidP="002A26C4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C42E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Minutes</w:t>
            </w:r>
          </w:p>
          <w:p w14:paraId="191AE166" w14:textId="46A6E237" w:rsidR="00AE52B0" w:rsidRPr="001C42E5" w:rsidRDefault="00AE52B0" w:rsidP="00C6788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D75D01" w:rsidRPr="001C42E5" w14:paraId="13EA0EC9" w14:textId="77777777" w:rsidTr="00AD2831">
        <w:tc>
          <w:tcPr>
            <w:tcW w:w="1813" w:type="dxa"/>
            <w:gridSpan w:val="2"/>
            <w:tcBorders>
              <w:right w:val="nil"/>
            </w:tcBorders>
            <w:shd w:val="clear" w:color="auto" w:fill="auto"/>
          </w:tcPr>
          <w:p w14:paraId="0A9D748E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2907" w:type="dxa"/>
            <w:gridSpan w:val="5"/>
            <w:tcBorders>
              <w:left w:val="nil"/>
            </w:tcBorders>
            <w:shd w:val="clear" w:color="auto" w:fill="auto"/>
          </w:tcPr>
          <w:p w14:paraId="558D1625" w14:textId="19818CDF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Consent Agenda</w:t>
            </w:r>
          </w:p>
        </w:tc>
        <w:tc>
          <w:tcPr>
            <w:tcW w:w="1251" w:type="dxa"/>
            <w:tcBorders>
              <w:right w:val="nil"/>
            </w:tcBorders>
            <w:shd w:val="clear" w:color="auto" w:fill="auto"/>
          </w:tcPr>
          <w:p w14:paraId="209769E0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3379" w:type="dxa"/>
            <w:gridSpan w:val="6"/>
            <w:tcBorders>
              <w:left w:val="nil"/>
            </w:tcBorders>
            <w:shd w:val="clear" w:color="auto" w:fill="auto"/>
          </w:tcPr>
          <w:p w14:paraId="6BC58772" w14:textId="00AE8BB7" w:rsidR="00D75D01" w:rsidRPr="001C42E5" w:rsidRDefault="005528FA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D75D01" w:rsidRPr="001C42E5" w14:paraId="4AC92851" w14:textId="77777777" w:rsidTr="00AD2831">
        <w:tc>
          <w:tcPr>
            <w:tcW w:w="1813" w:type="dxa"/>
            <w:gridSpan w:val="2"/>
            <w:tcBorders>
              <w:right w:val="nil"/>
            </w:tcBorders>
            <w:shd w:val="clear" w:color="auto" w:fill="auto"/>
          </w:tcPr>
          <w:p w14:paraId="1545FDED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37" w:type="dxa"/>
            <w:gridSpan w:val="12"/>
            <w:tcBorders>
              <w:left w:val="nil"/>
            </w:tcBorders>
            <w:shd w:val="clear" w:color="auto" w:fill="auto"/>
          </w:tcPr>
          <w:p w14:paraId="6A74FC20" w14:textId="77777777" w:rsidR="00694835" w:rsidRDefault="00694835" w:rsidP="00694835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Calibri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2021-3 CEU Guidelines</w:t>
            </w:r>
          </w:p>
          <w:p w14:paraId="7E284892" w14:textId="2321E7E5" w:rsidR="00694835" w:rsidRDefault="00694835" w:rsidP="00694835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Calibri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Budget amendment request</w:t>
            </w:r>
          </w:p>
          <w:p w14:paraId="5D1BDC19" w14:textId="77777777" w:rsidR="00694835" w:rsidRDefault="00694835" w:rsidP="00694835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Calibri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BudgetvsActualsFY</w:t>
            </w:r>
            <w:proofErr w:type="spellEnd"/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 2020-2021-FY 21 PL</w:t>
            </w:r>
          </w:p>
          <w:p w14:paraId="1CC30326" w14:textId="70157596" w:rsidR="00694835" w:rsidRDefault="00694835" w:rsidP="00694835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Calibri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DRAFT</w:t>
            </w:r>
            <w:r w:rsidRPr="00643376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 20</w:t>
            </w: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21</w:t>
            </w:r>
            <w:r w:rsidRPr="00643376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-</w:t>
            </w: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02-10 BOD Meeting Minutes</w:t>
            </w:r>
          </w:p>
          <w:p w14:paraId="392B3CD2" w14:textId="39E4B9F3" w:rsidR="00634F6D" w:rsidRPr="00694835" w:rsidRDefault="00694835" w:rsidP="00694835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Calibri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March 2021 School Status Report</w:t>
            </w:r>
          </w:p>
        </w:tc>
      </w:tr>
      <w:tr w:rsidR="00D75D01" w:rsidRPr="001C42E5" w14:paraId="0D6235D3" w14:textId="77777777" w:rsidTr="00AD2831">
        <w:tc>
          <w:tcPr>
            <w:tcW w:w="1813" w:type="dxa"/>
            <w:gridSpan w:val="2"/>
            <w:tcBorders>
              <w:right w:val="nil"/>
            </w:tcBorders>
            <w:shd w:val="clear" w:color="auto" w:fill="auto"/>
          </w:tcPr>
          <w:p w14:paraId="221C9813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37" w:type="dxa"/>
            <w:gridSpan w:val="12"/>
            <w:tcBorders>
              <w:left w:val="nil"/>
            </w:tcBorders>
            <w:shd w:val="clear" w:color="auto" w:fill="auto"/>
          </w:tcPr>
          <w:p w14:paraId="09CE08BF" w14:textId="33A574EB" w:rsidR="00030B9D" w:rsidRDefault="00DA6A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 overview of changes to CEU Guidelines</w:t>
            </w:r>
            <w:r w:rsidR="00BA65F5">
              <w:rPr>
                <w:rFonts w:asciiTheme="minorHAnsi" w:hAnsiTheme="minorHAnsi" w:cstheme="minorHAnsi"/>
              </w:rPr>
              <w:t xml:space="preserve"> (i.e., </w:t>
            </w:r>
            <w:r>
              <w:rPr>
                <w:rFonts w:asciiTheme="minorHAnsi" w:hAnsiTheme="minorHAnsi" w:cstheme="minorHAnsi"/>
              </w:rPr>
              <w:t>equity lens tool</w:t>
            </w:r>
            <w:r w:rsidR="00BA65F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E02D2EA" w14:textId="021FEFD0" w:rsidR="00DA6AA0" w:rsidRPr="001C42E5" w:rsidRDefault="00BA65F5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</w:t>
            </w:r>
            <w:r w:rsidR="00DA6A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“B</w:t>
            </w:r>
            <w:r w:rsidR="00DA6AA0">
              <w:rPr>
                <w:rFonts w:asciiTheme="minorHAnsi" w:hAnsiTheme="minorHAnsi" w:cstheme="minorHAnsi"/>
              </w:rPr>
              <w:t xml:space="preserve">udget </w:t>
            </w:r>
            <w:r>
              <w:rPr>
                <w:rFonts w:asciiTheme="minorHAnsi" w:hAnsiTheme="minorHAnsi" w:cstheme="minorHAnsi"/>
              </w:rPr>
              <w:t>a</w:t>
            </w:r>
            <w:r w:rsidR="00DA6AA0">
              <w:rPr>
                <w:rFonts w:asciiTheme="minorHAnsi" w:hAnsiTheme="minorHAnsi" w:cstheme="minorHAnsi"/>
              </w:rPr>
              <w:t>mendment request</w:t>
            </w:r>
            <w:r>
              <w:rPr>
                <w:rFonts w:asciiTheme="minorHAnsi" w:hAnsiTheme="minorHAnsi" w:cstheme="minorHAnsi"/>
              </w:rPr>
              <w:t>”</w:t>
            </w:r>
            <w:r w:rsidR="00DA6A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 clarify that</w:t>
            </w:r>
            <w:r w:rsidR="00DA6AA0">
              <w:rPr>
                <w:rFonts w:asciiTheme="minorHAnsi" w:hAnsiTheme="minorHAnsi" w:cstheme="minorHAnsi"/>
              </w:rPr>
              <w:t xml:space="preserve"> MEAC </w:t>
            </w:r>
            <w:r>
              <w:rPr>
                <w:rFonts w:asciiTheme="minorHAnsi" w:hAnsiTheme="minorHAnsi" w:cstheme="minorHAnsi"/>
              </w:rPr>
              <w:t xml:space="preserve">Executive Director is </w:t>
            </w:r>
            <w:r w:rsidR="00DA6AA0">
              <w:rPr>
                <w:rFonts w:asciiTheme="minorHAnsi" w:hAnsiTheme="minorHAnsi" w:cstheme="minorHAnsi"/>
              </w:rPr>
              <w:t xml:space="preserve">gatekeeper. </w:t>
            </w:r>
          </w:p>
        </w:tc>
      </w:tr>
      <w:tr w:rsidR="00D75D01" w:rsidRPr="001C42E5" w14:paraId="381CDE7A" w14:textId="77777777" w:rsidTr="00AD2831">
        <w:tc>
          <w:tcPr>
            <w:tcW w:w="1813" w:type="dxa"/>
            <w:gridSpan w:val="2"/>
            <w:tcBorders>
              <w:right w:val="nil"/>
            </w:tcBorders>
            <w:shd w:val="clear" w:color="auto" w:fill="auto"/>
          </w:tcPr>
          <w:p w14:paraId="0BB798D3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37" w:type="dxa"/>
            <w:gridSpan w:val="12"/>
            <w:tcBorders>
              <w:left w:val="nil"/>
            </w:tcBorders>
            <w:shd w:val="clear" w:color="auto" w:fill="auto"/>
          </w:tcPr>
          <w:p w14:paraId="3EC757B6" w14:textId="27A117A5" w:rsidR="001312D0" w:rsidRPr="009D1F79" w:rsidRDefault="005823C2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Cassaundra Jah</w:t>
            </w:r>
            <w:r w:rsidR="001312D0" w:rsidRPr="009D1F79">
              <w:rPr>
                <w:rFonts w:asciiTheme="minorHAnsi" w:hAnsiTheme="minorHAnsi" w:cstheme="minorHAnsi"/>
                <w:szCs w:val="24"/>
              </w:rPr>
              <w:t xml:space="preserve"> moves to </w:t>
            </w:r>
            <w:r w:rsidR="001312D0">
              <w:rPr>
                <w:rFonts w:asciiTheme="minorHAnsi" w:hAnsiTheme="minorHAnsi" w:cstheme="minorHAnsi"/>
                <w:szCs w:val="24"/>
              </w:rPr>
              <w:t>accept consent agenda.</w:t>
            </w:r>
          </w:p>
          <w:p w14:paraId="007CAEAC" w14:textId="03128F5F" w:rsidR="001312D0" w:rsidRPr="009D1F79" w:rsidRDefault="00DA6AA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Abigail Reese </w:t>
            </w:r>
            <w:r w:rsidR="001312D0" w:rsidRPr="009D1F79">
              <w:rPr>
                <w:rFonts w:asciiTheme="minorHAnsi" w:hAnsiTheme="minorHAnsi" w:cstheme="minorHAnsi"/>
                <w:szCs w:val="24"/>
              </w:rPr>
              <w:t>seconds.</w:t>
            </w:r>
          </w:p>
          <w:p w14:paraId="4A45AFE3" w14:textId="7D8600DE" w:rsidR="001312D0" w:rsidRPr="009D1F79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>Opposed:</w:t>
            </w:r>
            <w:r w:rsidR="00AD4A5D">
              <w:rPr>
                <w:rFonts w:asciiTheme="minorHAnsi" w:hAnsiTheme="minorHAnsi" w:cstheme="minorHAnsi"/>
                <w:szCs w:val="24"/>
              </w:rPr>
              <w:t xml:space="preserve"> None</w:t>
            </w:r>
            <w:r w:rsidRPr="009D1F7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E79622B" w14:textId="438481D9" w:rsidR="001312D0" w:rsidRPr="009D1F79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Recused: </w:t>
            </w:r>
            <w:r w:rsidR="00AD4A5D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92F577D" w14:textId="6F7AB4FB" w:rsidR="001312D0" w:rsidRPr="009D1F79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AD4A5D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1D6EA0D5" w14:textId="4FFD115C" w:rsidR="00D75D01" w:rsidRPr="001C42E5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>Outcome:</w:t>
            </w:r>
            <w:r w:rsidR="00AD4A5D">
              <w:rPr>
                <w:rFonts w:asciiTheme="minorHAnsi" w:hAnsiTheme="minorHAnsi" w:cstheme="minorHAnsi"/>
                <w:szCs w:val="24"/>
              </w:rPr>
              <w:t xml:space="preserve"> Motion passes</w:t>
            </w:r>
            <w:r w:rsidR="00F95261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75D01" w:rsidRPr="001C42E5" w14:paraId="3E994235" w14:textId="77777777" w:rsidTr="00AD2831">
        <w:tc>
          <w:tcPr>
            <w:tcW w:w="4720" w:type="dxa"/>
            <w:gridSpan w:val="7"/>
            <w:shd w:val="clear" w:color="auto" w:fill="auto"/>
          </w:tcPr>
          <w:p w14:paraId="468FB2A8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1C5A3B0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66254371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D75D01" w:rsidRPr="001C42E5" w14:paraId="016D62D8" w14:textId="77777777" w:rsidTr="00AD2831">
        <w:tc>
          <w:tcPr>
            <w:tcW w:w="4720" w:type="dxa"/>
            <w:gridSpan w:val="7"/>
            <w:shd w:val="clear" w:color="auto" w:fill="auto"/>
          </w:tcPr>
          <w:p w14:paraId="188DC445" w14:textId="66E09037" w:rsidR="00D75D01" w:rsidRPr="001C42E5" w:rsidRDefault="00DA6AA0" w:rsidP="00C6788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statement to Budget Amendment Request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1AF5CD1" w14:textId="362AF9BF" w:rsidR="00D75D01" w:rsidRPr="001C42E5" w:rsidRDefault="00BA65F5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Trixi Packmohr</w:t>
            </w:r>
            <w:r w:rsidR="00DA6AA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0F8877EC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5D01" w:rsidRPr="001C42E5" w14:paraId="496F1E6F" w14:textId="77777777" w:rsidTr="00AD2831">
        <w:tc>
          <w:tcPr>
            <w:tcW w:w="2841" w:type="dxa"/>
            <w:gridSpan w:val="4"/>
            <w:shd w:val="clear" w:color="auto" w:fill="auto"/>
          </w:tcPr>
          <w:p w14:paraId="5C759E3B" w14:textId="28E5C1CC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Change to P+P?</w:t>
            </w:r>
            <w:r w:rsidR="00FA41DC">
              <w:rPr>
                <w:rFonts w:asciiTheme="minorHAnsi" w:hAnsiTheme="minorHAnsi" w:cstheme="minorHAnsi"/>
              </w:rPr>
              <w:t xml:space="preserve"> </w:t>
            </w:r>
            <w:r w:rsidR="00BA65F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551" w:type="dxa"/>
            <w:gridSpan w:val="6"/>
            <w:shd w:val="clear" w:color="auto" w:fill="auto"/>
          </w:tcPr>
          <w:p w14:paraId="27442C41" w14:textId="23E6448B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Change to Handbook?</w:t>
            </w:r>
            <w:r w:rsidR="00FA41DC">
              <w:rPr>
                <w:rFonts w:asciiTheme="minorHAnsi" w:hAnsiTheme="minorHAnsi" w:cstheme="minorHAnsi"/>
              </w:rPr>
              <w:t xml:space="preserve"> </w:t>
            </w:r>
            <w:r w:rsidR="00BA65F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958" w:type="dxa"/>
            <w:gridSpan w:val="4"/>
            <w:shd w:val="clear" w:color="auto" w:fill="auto"/>
          </w:tcPr>
          <w:p w14:paraId="7D62915A" w14:textId="5CBFCD3F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Notify public or schools?</w:t>
            </w:r>
            <w:r w:rsidR="00FA41DC">
              <w:rPr>
                <w:rFonts w:asciiTheme="minorHAnsi" w:hAnsiTheme="minorHAnsi" w:cstheme="minorHAnsi"/>
              </w:rPr>
              <w:t xml:space="preserve"> </w:t>
            </w:r>
            <w:r w:rsidR="00BA65F5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6EF622A" w14:textId="39917BDC" w:rsidR="00C92154" w:rsidRDefault="00C92154" w:rsidP="00F95261">
      <w:pPr>
        <w:spacing w:line="240" w:lineRule="auto"/>
        <w:rPr>
          <w:rFonts w:asciiTheme="minorHAnsi" w:hAnsiTheme="minorHAnsi" w:cstheme="minorHAnsi"/>
        </w:rPr>
      </w:pPr>
    </w:p>
    <w:p w14:paraId="1D497021" w14:textId="2B3B29F3" w:rsidR="00287F79" w:rsidRDefault="00287F79">
      <w:pPr>
        <w:spacing w:after="2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082"/>
        <w:gridCol w:w="2191"/>
        <w:gridCol w:w="810"/>
        <w:gridCol w:w="720"/>
        <w:gridCol w:w="1054"/>
        <w:gridCol w:w="1468"/>
      </w:tblGrid>
      <w:tr w:rsidR="001F761C" w:rsidRPr="0077418F" w14:paraId="5113AB91" w14:textId="77777777" w:rsidTr="00AD2831">
        <w:tc>
          <w:tcPr>
            <w:tcW w:w="2004" w:type="dxa"/>
            <w:tcBorders>
              <w:right w:val="nil"/>
            </w:tcBorders>
            <w:shd w:val="clear" w:color="auto" w:fill="D9D9D9" w:themeFill="background1" w:themeFillShade="D9"/>
          </w:tcPr>
          <w:p w14:paraId="22F2C1DC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lastRenderedPageBreak/>
              <w:t xml:space="preserve">Agenda Item:  </w:t>
            </w:r>
          </w:p>
        </w:tc>
        <w:tc>
          <w:tcPr>
            <w:tcW w:w="327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603D07D" w14:textId="196CABC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Accreditation Training Refresher</w:t>
            </w: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B6234C2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2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18EDF27" w14:textId="4B66A610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Amari Fauna</w:t>
            </w:r>
          </w:p>
        </w:tc>
      </w:tr>
      <w:tr w:rsidR="001F761C" w:rsidRPr="0077418F" w14:paraId="7A0FDB2A" w14:textId="77777777" w:rsidTr="00AD2831">
        <w:tc>
          <w:tcPr>
            <w:tcW w:w="2004" w:type="dxa"/>
            <w:tcBorders>
              <w:right w:val="nil"/>
            </w:tcBorders>
            <w:shd w:val="clear" w:color="auto" w:fill="D9D9D9" w:themeFill="background1" w:themeFillShade="D9"/>
          </w:tcPr>
          <w:p w14:paraId="7AA9AFB1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325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5AC60738" w14:textId="09C5529D" w:rsidR="001F761C" w:rsidRPr="00C6788F" w:rsidRDefault="00DA6AA0" w:rsidP="00494801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BMS 2021 RA BOD Decision Meeting PPT</w:t>
            </w:r>
          </w:p>
        </w:tc>
      </w:tr>
      <w:tr w:rsidR="001F761C" w:rsidRPr="0077418F" w14:paraId="2AF6D1ED" w14:textId="77777777" w:rsidTr="00AD2831">
        <w:tc>
          <w:tcPr>
            <w:tcW w:w="2004" w:type="dxa"/>
            <w:tcBorders>
              <w:right w:val="nil"/>
            </w:tcBorders>
            <w:shd w:val="clear" w:color="auto" w:fill="D9D9D9" w:themeFill="background1" w:themeFillShade="D9"/>
          </w:tcPr>
          <w:p w14:paraId="4D57C2B5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325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120AFD70" w14:textId="307ACF1D" w:rsidR="001F761C" w:rsidRDefault="00DA6AA0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Reminders when making accreditation decisions</w:t>
            </w:r>
            <w:r w:rsidR="00897124">
              <w:rPr>
                <w:rFonts w:asciiTheme="minorHAnsi" w:hAnsiTheme="minorHAnsi" w:cstheme="minorHAnsi"/>
              </w:rPr>
              <w:t xml:space="preserve"> </w:t>
            </w:r>
            <w:r w:rsidR="00FD7B3A">
              <w:rPr>
                <w:rFonts w:asciiTheme="minorHAnsi" w:hAnsiTheme="minorHAnsi" w:cstheme="minorHAnsi"/>
              </w:rPr>
              <w:t xml:space="preserve">(reference to </w:t>
            </w:r>
            <w:r w:rsidR="00897124">
              <w:rPr>
                <w:rFonts w:asciiTheme="minorHAnsi" w:hAnsiTheme="minorHAnsi" w:cstheme="minorHAnsi"/>
              </w:rPr>
              <w:t>CFR 602</w:t>
            </w:r>
            <w:r w:rsidR="00FD7B3A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49E4B0" w14:textId="1FBF9EAE" w:rsidR="00DA6AA0" w:rsidRDefault="00DA6AA0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Overview of </w:t>
            </w:r>
            <w:r w:rsidR="00897124">
              <w:rPr>
                <w:rFonts w:asciiTheme="minorHAnsi" w:hAnsiTheme="minorHAnsi" w:cstheme="minorHAnsi"/>
              </w:rPr>
              <w:t xml:space="preserve">MEAC’s </w:t>
            </w:r>
            <w:r>
              <w:rPr>
                <w:rFonts w:asciiTheme="minorHAnsi" w:hAnsiTheme="minorHAnsi" w:cstheme="minorHAnsi"/>
              </w:rPr>
              <w:t xml:space="preserve">reaccreditation process. </w:t>
            </w:r>
          </w:p>
          <w:p w14:paraId="29D10320" w14:textId="4B973CB7" w:rsidR="00DA6AA0" w:rsidRDefault="00DA6AA0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participates in these reviews</w:t>
            </w:r>
            <w:r w:rsidR="00AE797E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in what role</w:t>
            </w:r>
            <w:r w:rsidR="00AE797E">
              <w:rPr>
                <w:rFonts w:asciiTheme="minorHAnsi" w:hAnsiTheme="minorHAnsi" w:cstheme="minorHAnsi"/>
              </w:rPr>
              <w:t>?</w:t>
            </w:r>
          </w:p>
          <w:p w14:paraId="3BE06EBE" w14:textId="5EBB56D6" w:rsidR="00AE797E" w:rsidRDefault="00AE797E" w:rsidP="00AE797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MEAC Accreditation Coordinator</w:t>
            </w:r>
          </w:p>
          <w:p w14:paraId="53FF30EC" w14:textId="247B3741" w:rsidR="00AE797E" w:rsidRDefault="00AE797E" w:rsidP="00AE797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 members</w:t>
            </w:r>
          </w:p>
          <w:p w14:paraId="2603893D" w14:textId="5269D0C1" w:rsidR="00AE797E" w:rsidRPr="00AE797E" w:rsidRDefault="00AE797E" w:rsidP="00AE797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IBRs</w:t>
            </w:r>
          </w:p>
          <w:p w14:paraId="3AD57BB0" w14:textId="458E274C" w:rsidR="00DA6AA0" w:rsidRPr="00C6788F" w:rsidRDefault="00AE797E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Notes regarding </w:t>
            </w:r>
            <w:r w:rsidR="00935AFD">
              <w:rPr>
                <w:rFonts w:asciiTheme="minorHAnsi" w:hAnsiTheme="minorHAnsi" w:cstheme="minorHAnsi"/>
              </w:rPr>
              <w:t>Standards versions (2013 vs 2020 Standards)</w:t>
            </w:r>
            <w:r w:rsidR="00A81C49">
              <w:rPr>
                <w:rFonts w:asciiTheme="minorHAnsi" w:hAnsiTheme="minorHAnsi" w:cstheme="minorHAnsi"/>
              </w:rPr>
              <w:t>.</w:t>
            </w:r>
          </w:p>
        </w:tc>
      </w:tr>
      <w:tr w:rsidR="001F761C" w:rsidRPr="0077418F" w14:paraId="54F4B1A4" w14:textId="77777777" w:rsidTr="00AD2831">
        <w:tc>
          <w:tcPr>
            <w:tcW w:w="2004" w:type="dxa"/>
            <w:tcBorders>
              <w:right w:val="nil"/>
            </w:tcBorders>
            <w:shd w:val="clear" w:color="auto" w:fill="D9D9D9" w:themeFill="background1" w:themeFillShade="D9"/>
          </w:tcPr>
          <w:p w14:paraId="59E03368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325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9211379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F761C" w:rsidRPr="007530A8" w14:paraId="66D9A92E" w14:textId="77777777" w:rsidTr="00AD2831">
        <w:tc>
          <w:tcPr>
            <w:tcW w:w="5277" w:type="dxa"/>
            <w:gridSpan w:val="3"/>
            <w:shd w:val="clear" w:color="auto" w:fill="D9D9D9" w:themeFill="background1" w:themeFillShade="D9"/>
          </w:tcPr>
          <w:p w14:paraId="4A4FD29E" w14:textId="77777777" w:rsidR="001F761C" w:rsidRPr="00C6788F" w:rsidRDefault="001F761C" w:rsidP="004948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584" w:type="dxa"/>
            <w:gridSpan w:val="3"/>
            <w:shd w:val="clear" w:color="auto" w:fill="D9D9D9" w:themeFill="background1" w:themeFillShade="D9"/>
          </w:tcPr>
          <w:p w14:paraId="734FE2C5" w14:textId="77777777" w:rsidR="001F761C" w:rsidRPr="00C6788F" w:rsidRDefault="001F761C" w:rsidP="004948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5ABB8492" w14:textId="77777777" w:rsidR="001F761C" w:rsidRPr="00C6788F" w:rsidRDefault="001F761C" w:rsidP="004948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1F761C" w:rsidRPr="0077418F" w14:paraId="1A48AB59" w14:textId="77777777" w:rsidTr="00AD2831">
        <w:tc>
          <w:tcPr>
            <w:tcW w:w="5277" w:type="dxa"/>
            <w:gridSpan w:val="3"/>
            <w:shd w:val="clear" w:color="auto" w:fill="D9D9D9" w:themeFill="background1" w:themeFillShade="D9"/>
          </w:tcPr>
          <w:p w14:paraId="473C493D" w14:textId="77777777" w:rsidR="001F761C" w:rsidRPr="00C6788F" w:rsidRDefault="001F761C" w:rsidP="0049480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84" w:type="dxa"/>
            <w:gridSpan w:val="3"/>
            <w:shd w:val="clear" w:color="auto" w:fill="D9D9D9" w:themeFill="background1" w:themeFillShade="D9"/>
          </w:tcPr>
          <w:p w14:paraId="6ED288D7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</w:tcPr>
          <w:p w14:paraId="1DD89E96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F761C" w:rsidRPr="0077418F" w14:paraId="34AF064D" w14:textId="77777777" w:rsidTr="00AD2831">
        <w:tc>
          <w:tcPr>
            <w:tcW w:w="3086" w:type="dxa"/>
            <w:gridSpan w:val="2"/>
            <w:shd w:val="clear" w:color="auto" w:fill="D9D9D9" w:themeFill="background1" w:themeFillShade="D9"/>
          </w:tcPr>
          <w:p w14:paraId="70E23A6A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</w:rPr>
              <w:t>Change to P+P?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01" w:type="dxa"/>
            <w:gridSpan w:val="2"/>
            <w:shd w:val="clear" w:color="auto" w:fill="D9D9D9" w:themeFill="background1" w:themeFillShade="D9"/>
          </w:tcPr>
          <w:p w14:paraId="31E7E07B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</w:rPr>
              <w:t>Change to Handbook?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42" w:type="dxa"/>
            <w:gridSpan w:val="3"/>
            <w:shd w:val="clear" w:color="auto" w:fill="D9D9D9" w:themeFill="background1" w:themeFillShade="D9"/>
          </w:tcPr>
          <w:p w14:paraId="18273F2B" w14:textId="62716CE9" w:rsidR="001F761C" w:rsidRPr="00C6788F" w:rsidRDefault="001F761C" w:rsidP="00333D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</w:rPr>
              <w:t>Notify public or schools?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0948FE9" w14:textId="2AEB95C9" w:rsidR="007241A0" w:rsidRDefault="007241A0" w:rsidP="00F95261">
      <w:pPr>
        <w:spacing w:line="240" w:lineRule="auto"/>
        <w:rPr>
          <w:rFonts w:asciiTheme="minorHAnsi" w:hAnsiTheme="minorHAnsi" w:cstheme="minorHAnsi"/>
        </w:rPr>
      </w:pPr>
    </w:p>
    <w:p w14:paraId="2ADDFF09" w14:textId="77777777" w:rsidR="00D26A4F" w:rsidRDefault="00D26A4F" w:rsidP="00F95261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082"/>
        <w:gridCol w:w="2191"/>
        <w:gridCol w:w="810"/>
        <w:gridCol w:w="720"/>
        <w:gridCol w:w="1054"/>
        <w:gridCol w:w="1468"/>
      </w:tblGrid>
      <w:tr w:rsidR="001F761C" w:rsidRPr="0077418F" w14:paraId="5BAED5DF" w14:textId="77777777" w:rsidTr="00494801">
        <w:tc>
          <w:tcPr>
            <w:tcW w:w="2004" w:type="dxa"/>
            <w:tcBorders>
              <w:right w:val="nil"/>
            </w:tcBorders>
          </w:tcPr>
          <w:p w14:paraId="70458C74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273" w:type="dxa"/>
            <w:gridSpan w:val="2"/>
            <w:tcBorders>
              <w:left w:val="nil"/>
            </w:tcBorders>
          </w:tcPr>
          <w:p w14:paraId="372A2FCF" w14:textId="06F5C8AE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Accreditation: BMS Reaccreditation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6878E0CD" w14:textId="7789CB3B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22" w:type="dxa"/>
            <w:gridSpan w:val="2"/>
            <w:tcBorders>
              <w:left w:val="nil"/>
            </w:tcBorders>
          </w:tcPr>
          <w:p w14:paraId="0055190E" w14:textId="0FCD089A" w:rsidR="001F761C" w:rsidRPr="0052470F" w:rsidRDefault="0052470F" w:rsidP="00494801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52470F">
              <w:rPr>
                <w:rFonts w:asciiTheme="minorHAnsi" w:hAnsiTheme="minorHAnsi" w:cstheme="minorHAnsi"/>
                <w:bCs/>
              </w:rPr>
              <w:t xml:space="preserve">Abigail Reese </w:t>
            </w:r>
            <w:r>
              <w:rPr>
                <w:rFonts w:asciiTheme="minorHAnsi" w:hAnsiTheme="minorHAnsi" w:cstheme="minorHAnsi"/>
                <w:bCs/>
              </w:rPr>
              <w:t>and Carolina Nkouaga</w:t>
            </w:r>
          </w:p>
        </w:tc>
      </w:tr>
      <w:tr w:rsidR="001F761C" w:rsidRPr="0077418F" w14:paraId="6A272AF3" w14:textId="77777777" w:rsidTr="00494801">
        <w:tc>
          <w:tcPr>
            <w:tcW w:w="2004" w:type="dxa"/>
            <w:tcBorders>
              <w:right w:val="nil"/>
            </w:tcBorders>
          </w:tcPr>
          <w:p w14:paraId="5D4FB729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325" w:type="dxa"/>
            <w:gridSpan w:val="6"/>
            <w:tcBorders>
              <w:left w:val="nil"/>
            </w:tcBorders>
          </w:tcPr>
          <w:p w14:paraId="0CA09A67" w14:textId="04D3B4A2" w:rsidR="0052470F" w:rsidRDefault="0052470F" w:rsidP="00494801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BMS 2021 RA BOD Decision Meeting PPT</w:t>
            </w:r>
          </w:p>
          <w:p w14:paraId="48C55842" w14:textId="10208996" w:rsidR="0052470F" w:rsidRDefault="0052470F" w:rsidP="00494801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BMS 2021 RA BOD Decision Notetaking</w:t>
            </w:r>
          </w:p>
          <w:p w14:paraId="774B15B3" w14:textId="3147053C" w:rsidR="001F761C" w:rsidRDefault="0052470F" w:rsidP="00494801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BMS 2021 RA Final ARC Report</w:t>
            </w:r>
          </w:p>
          <w:p w14:paraId="56327E61" w14:textId="4B4AED59" w:rsidR="0052470F" w:rsidRPr="00C6788F" w:rsidRDefault="0052470F" w:rsidP="00494801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BMS 2021 RA IBR Report</w:t>
            </w:r>
          </w:p>
        </w:tc>
      </w:tr>
      <w:tr w:rsidR="001F761C" w:rsidRPr="0077418F" w14:paraId="1EF87E36" w14:textId="77777777" w:rsidTr="00494801">
        <w:tc>
          <w:tcPr>
            <w:tcW w:w="2004" w:type="dxa"/>
            <w:tcBorders>
              <w:right w:val="nil"/>
            </w:tcBorders>
          </w:tcPr>
          <w:p w14:paraId="7BA792B3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325" w:type="dxa"/>
            <w:gridSpan w:val="6"/>
            <w:tcBorders>
              <w:left w:val="nil"/>
            </w:tcBorders>
          </w:tcPr>
          <w:p w14:paraId="66B3E8D7" w14:textId="6677DD77" w:rsidR="00851C59" w:rsidRPr="00C6788F" w:rsidRDefault="00851C59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851C59">
              <w:rPr>
                <w:rFonts w:asciiTheme="minorHAnsi" w:hAnsiTheme="minorHAnsi" w:cstheme="minorHAnsi"/>
              </w:rPr>
              <w:t xml:space="preserve">Board discusses </w:t>
            </w:r>
            <w:r>
              <w:rPr>
                <w:rFonts w:asciiTheme="minorHAnsi" w:hAnsiTheme="minorHAnsi" w:cstheme="minorHAnsi"/>
              </w:rPr>
              <w:t>BMS</w:t>
            </w:r>
            <w:r w:rsidRPr="00851C59">
              <w:rPr>
                <w:rFonts w:asciiTheme="minorHAnsi" w:hAnsiTheme="minorHAnsi" w:cstheme="minorHAnsi"/>
              </w:rPr>
              <w:t xml:space="preserve"> application for renewal of accreditation as well as ARC and IBR recommendations, including benchmark scoring, reporting requirements, and overall accreditation decision. Accreditation Coordinator takes notes on </w:t>
            </w:r>
            <w:r>
              <w:rPr>
                <w:rFonts w:asciiTheme="minorHAnsi" w:hAnsiTheme="minorHAnsi" w:cstheme="minorHAnsi"/>
              </w:rPr>
              <w:t>BMS</w:t>
            </w:r>
            <w:r w:rsidRPr="00851C5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1</w:t>
            </w:r>
            <w:r w:rsidRPr="00851C59">
              <w:rPr>
                <w:rFonts w:asciiTheme="minorHAnsi" w:hAnsiTheme="minorHAnsi" w:cstheme="minorHAnsi"/>
              </w:rPr>
              <w:t xml:space="preserve"> RA BOD Decision Notetaking Template.</w:t>
            </w:r>
          </w:p>
        </w:tc>
      </w:tr>
      <w:tr w:rsidR="001F761C" w:rsidRPr="0077418F" w14:paraId="2E09AF78" w14:textId="77777777" w:rsidTr="00494801">
        <w:tc>
          <w:tcPr>
            <w:tcW w:w="2004" w:type="dxa"/>
            <w:tcBorders>
              <w:right w:val="nil"/>
            </w:tcBorders>
          </w:tcPr>
          <w:p w14:paraId="3E0EABFE" w14:textId="77777777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325" w:type="dxa"/>
            <w:gridSpan w:val="6"/>
            <w:tcBorders>
              <w:left w:val="nil"/>
            </w:tcBorders>
          </w:tcPr>
          <w:p w14:paraId="0638AFB6" w14:textId="677E98C1" w:rsidR="001F761C" w:rsidRPr="00647C73" w:rsidRDefault="00A41A67" w:rsidP="0049480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47C73">
              <w:rPr>
                <w:rFonts w:asciiTheme="minorHAnsi" w:hAnsiTheme="minorHAnsi" w:cstheme="minorHAnsi"/>
                <w:szCs w:val="24"/>
              </w:rPr>
              <w:t xml:space="preserve">Cassaundra Jah </w:t>
            </w:r>
            <w:r w:rsidR="00647C73" w:rsidRPr="00647C73">
              <w:rPr>
                <w:rFonts w:asciiTheme="minorHAnsi" w:hAnsiTheme="minorHAnsi" w:cstheme="minorHAnsi"/>
                <w:szCs w:val="24"/>
              </w:rPr>
              <w:t>moves to accept the Final ARC Report and IBR Report with the modifications described in tables of the BMS 2021 RA BOD Decision Notetaking Template</w:t>
            </w:r>
            <w:r w:rsidR="00882DDF">
              <w:rPr>
                <w:rFonts w:asciiTheme="minorHAnsi" w:hAnsiTheme="minorHAnsi" w:cstheme="minorHAnsi"/>
                <w:szCs w:val="24"/>
              </w:rPr>
              <w:t xml:space="preserve">, grant accreditation with compliance reporting for 4 years. </w:t>
            </w:r>
          </w:p>
          <w:p w14:paraId="013E3A5D" w14:textId="02DD01DA" w:rsidR="00FD6774" w:rsidRPr="00647C73" w:rsidRDefault="00A41A67" w:rsidP="0049480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47C73">
              <w:rPr>
                <w:rFonts w:asciiTheme="minorHAnsi" w:hAnsiTheme="minorHAnsi" w:cstheme="minorHAnsi"/>
                <w:szCs w:val="24"/>
              </w:rPr>
              <w:t xml:space="preserve">Gina Gerboth seconds. </w:t>
            </w:r>
          </w:p>
          <w:p w14:paraId="2F93F3D3" w14:textId="471DDEDD" w:rsidR="00A41A67" w:rsidRPr="00647C73" w:rsidRDefault="00A41A67" w:rsidP="00A41A67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47C73">
              <w:rPr>
                <w:rFonts w:asciiTheme="minorHAnsi" w:hAnsiTheme="minorHAnsi" w:cstheme="minorHAnsi"/>
                <w:szCs w:val="24"/>
              </w:rPr>
              <w:t xml:space="preserve">Recusals: </w:t>
            </w:r>
            <w:r w:rsidR="00647C73" w:rsidRPr="00647C73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9FDBBD2" w14:textId="77777777" w:rsidR="00A41A67" w:rsidRPr="00647C73" w:rsidRDefault="00A41A67" w:rsidP="00A41A67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47C73">
              <w:rPr>
                <w:rFonts w:asciiTheme="minorHAnsi" w:hAnsiTheme="minorHAnsi" w:cstheme="minorHAnsi"/>
                <w:szCs w:val="24"/>
              </w:rPr>
              <w:t>Abstentions: none</w:t>
            </w:r>
          </w:p>
          <w:p w14:paraId="761B3CC7" w14:textId="77777777" w:rsidR="00A41A67" w:rsidRPr="00647C73" w:rsidRDefault="00A41A67" w:rsidP="00A41A67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47C73">
              <w:rPr>
                <w:rFonts w:asciiTheme="minorHAnsi" w:hAnsiTheme="minorHAnsi" w:cstheme="minorHAnsi"/>
                <w:szCs w:val="24"/>
              </w:rPr>
              <w:t>Oppositions: none</w:t>
            </w:r>
          </w:p>
          <w:p w14:paraId="53E908F6" w14:textId="0298BBF0" w:rsidR="00A41A67" w:rsidRPr="00647C73" w:rsidRDefault="00A41A67" w:rsidP="0049480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47C73">
              <w:rPr>
                <w:rFonts w:asciiTheme="minorHAnsi" w:hAnsiTheme="minorHAnsi" w:cstheme="minorHAnsi"/>
                <w:szCs w:val="24"/>
              </w:rPr>
              <w:t>Outcome: Motion passes.</w:t>
            </w:r>
          </w:p>
        </w:tc>
      </w:tr>
      <w:tr w:rsidR="001F761C" w:rsidRPr="007530A8" w14:paraId="2CB42B0A" w14:textId="77777777" w:rsidTr="00494801">
        <w:tc>
          <w:tcPr>
            <w:tcW w:w="5277" w:type="dxa"/>
            <w:gridSpan w:val="3"/>
          </w:tcPr>
          <w:p w14:paraId="449D49DD" w14:textId="77777777" w:rsidR="001F761C" w:rsidRPr="00C6788F" w:rsidRDefault="001F761C" w:rsidP="004948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584" w:type="dxa"/>
            <w:gridSpan w:val="3"/>
          </w:tcPr>
          <w:p w14:paraId="612770C2" w14:textId="77777777" w:rsidR="001F761C" w:rsidRPr="00C6788F" w:rsidRDefault="001F761C" w:rsidP="004948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68" w:type="dxa"/>
          </w:tcPr>
          <w:p w14:paraId="411DBBA3" w14:textId="77777777" w:rsidR="001F761C" w:rsidRPr="00C6788F" w:rsidRDefault="001F761C" w:rsidP="004948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6788F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1F761C" w:rsidRPr="0077418F" w14:paraId="6B9866E2" w14:textId="77777777" w:rsidTr="00494801">
        <w:tc>
          <w:tcPr>
            <w:tcW w:w="5277" w:type="dxa"/>
            <w:gridSpan w:val="3"/>
          </w:tcPr>
          <w:p w14:paraId="37860A5B" w14:textId="77777777" w:rsidR="001F761C" w:rsidRDefault="00FD6774" w:rsidP="0049480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Notification to school</w:t>
            </w:r>
          </w:p>
          <w:p w14:paraId="16E3FBC6" w14:textId="512B7203" w:rsidR="00FD6774" w:rsidRPr="00C6788F" w:rsidRDefault="00FD6774" w:rsidP="0049480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Notification to public and third parties</w:t>
            </w:r>
          </w:p>
        </w:tc>
        <w:tc>
          <w:tcPr>
            <w:tcW w:w="2584" w:type="dxa"/>
            <w:gridSpan w:val="3"/>
          </w:tcPr>
          <w:p w14:paraId="1BE5D8BF" w14:textId="77777777" w:rsidR="001F761C" w:rsidRDefault="00FD6774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Marissa Delgado Ohoyo</w:t>
            </w:r>
          </w:p>
          <w:p w14:paraId="433E85F0" w14:textId="5D87E5BF" w:rsidR="00FD6774" w:rsidRPr="00C6788F" w:rsidRDefault="00FD6774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Amari Fauna</w:t>
            </w:r>
          </w:p>
        </w:tc>
        <w:tc>
          <w:tcPr>
            <w:tcW w:w="1468" w:type="dxa"/>
          </w:tcPr>
          <w:p w14:paraId="4016E249" w14:textId="5E1F69AE" w:rsidR="001F761C" w:rsidRDefault="00FD6774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3/24/21</w:t>
            </w:r>
          </w:p>
          <w:p w14:paraId="50A52C11" w14:textId="6DCAD122" w:rsidR="00FD6774" w:rsidRPr="00C6788F" w:rsidRDefault="00FD6774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4/10/21</w:t>
            </w:r>
          </w:p>
        </w:tc>
      </w:tr>
      <w:tr w:rsidR="001F761C" w:rsidRPr="0077418F" w14:paraId="6964EFD4" w14:textId="77777777" w:rsidTr="00494801">
        <w:tc>
          <w:tcPr>
            <w:tcW w:w="3086" w:type="dxa"/>
            <w:gridSpan w:val="2"/>
          </w:tcPr>
          <w:p w14:paraId="50AFDCB8" w14:textId="0B8199E2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</w:rPr>
              <w:t>Change to P+P?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93F4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001" w:type="dxa"/>
            <w:gridSpan w:val="2"/>
          </w:tcPr>
          <w:p w14:paraId="05B358FD" w14:textId="411EDAE3" w:rsidR="001F761C" w:rsidRPr="00C6788F" w:rsidRDefault="001F761C" w:rsidP="004948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</w:rPr>
              <w:t>Change to Handbook?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93F4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242" w:type="dxa"/>
            <w:gridSpan w:val="3"/>
          </w:tcPr>
          <w:p w14:paraId="06C908D8" w14:textId="40662DD3" w:rsidR="001F761C" w:rsidRPr="00C6788F" w:rsidRDefault="001F761C" w:rsidP="00793F4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6788F">
              <w:rPr>
                <w:rFonts w:asciiTheme="minorHAnsi" w:hAnsiTheme="minorHAnsi" w:cstheme="minorHAnsi"/>
              </w:rPr>
              <w:t>Notify public or schools?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93F42">
              <w:rPr>
                <w:rFonts w:asciiTheme="minorHAnsi" w:hAnsiTheme="minorHAnsi" w:cstheme="minorHAnsi"/>
              </w:rPr>
              <w:t>yes</w:t>
            </w:r>
          </w:p>
        </w:tc>
      </w:tr>
    </w:tbl>
    <w:p w14:paraId="0ED8B3CA" w14:textId="3BFD9C6A" w:rsidR="00694835" w:rsidRDefault="00694835" w:rsidP="00F95261">
      <w:pPr>
        <w:spacing w:line="240" w:lineRule="auto"/>
        <w:rPr>
          <w:rFonts w:asciiTheme="minorHAnsi" w:hAnsiTheme="minorHAnsi" w:cstheme="minorHAnsi"/>
        </w:rPr>
      </w:pPr>
    </w:p>
    <w:p w14:paraId="0B6657DE" w14:textId="14F0D72E" w:rsidR="001F761C" w:rsidRDefault="00AD2831" w:rsidP="00AD2831">
      <w:p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There was not time during the scheduled meeting to complete all agenda items. Board President, Cassaundra Jah, will create a plan for Board discussion and vote on the remaining items: BCM 2021-01-20 TRAC and CTM Preaccreditation. </w:t>
      </w:r>
    </w:p>
    <w:p w14:paraId="767BB7AE" w14:textId="77777777" w:rsidR="00AD2831" w:rsidRPr="00F95261" w:rsidRDefault="00AD2831" w:rsidP="00AD2831">
      <w:pPr>
        <w:spacing w:line="240" w:lineRule="auto"/>
        <w:jc w:val="left"/>
        <w:rPr>
          <w:rFonts w:asciiTheme="minorHAnsi" w:hAnsiTheme="minorHAnsi" w:cstheme="minorHAnsi"/>
        </w:rPr>
      </w:pPr>
    </w:p>
    <w:p w14:paraId="05B81645" w14:textId="77777777" w:rsidR="00F95261" w:rsidRDefault="00F95261" w:rsidP="00C6788F">
      <w:pPr>
        <w:spacing w:line="240" w:lineRule="auto"/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174"/>
        <w:gridCol w:w="1880"/>
        <w:gridCol w:w="1200"/>
        <w:gridCol w:w="720"/>
        <w:gridCol w:w="1095"/>
        <w:gridCol w:w="1480"/>
      </w:tblGrid>
      <w:tr w:rsidR="0016610E" w:rsidRPr="0077418F" w14:paraId="1DCB77EF" w14:textId="77777777" w:rsidTr="00C6788F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0594F464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05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E705155" w14:textId="787ED7D6" w:rsidR="0016610E" w:rsidRPr="00AE52B0" w:rsidRDefault="001C42E5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E52B0">
              <w:rPr>
                <w:rFonts w:ascii="Calibri" w:hAnsi="Calibri" w:cs="Calibri"/>
              </w:rPr>
              <w:t>Future Meetings</w:t>
            </w:r>
          </w:p>
        </w:tc>
        <w:tc>
          <w:tcPr>
            <w:tcW w:w="192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5ECFBC6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F83C93A" w14:textId="77777777" w:rsidR="0016610E" w:rsidRPr="0077418F" w:rsidRDefault="0016610E" w:rsidP="00C6788F">
            <w:pPr>
              <w:spacing w:line="240" w:lineRule="auto"/>
              <w:jc w:val="left"/>
            </w:pPr>
          </w:p>
        </w:tc>
      </w:tr>
      <w:tr w:rsidR="0016610E" w:rsidRPr="0077418F" w14:paraId="5D3BD244" w14:textId="77777777" w:rsidTr="00AE52B0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21C4D8B4" w14:textId="77777777" w:rsidR="0016610E" w:rsidRPr="0077418F" w:rsidRDefault="0016610E" w:rsidP="00C6788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17BA32CE" w14:textId="00767672" w:rsidR="0016610E" w:rsidRPr="0077418F" w:rsidRDefault="00CA6E9B" w:rsidP="00C6788F">
            <w:pPr>
              <w:spacing w:line="240" w:lineRule="auto"/>
              <w:jc w:val="left"/>
            </w:pPr>
            <w:r w:rsidRPr="00D44402">
              <w:rPr>
                <w:rFonts w:asciiTheme="minorHAnsi" w:hAnsiTheme="minorHAnsi" w:cstheme="minorHAnsi"/>
              </w:rPr>
              <w:t>2021-0</w:t>
            </w:r>
            <w:r w:rsidR="00146B2C">
              <w:rPr>
                <w:rFonts w:asciiTheme="minorHAnsi" w:hAnsiTheme="minorHAnsi" w:cstheme="minorHAnsi"/>
              </w:rPr>
              <w:t>3</w:t>
            </w:r>
            <w:r w:rsidRPr="00D44402">
              <w:rPr>
                <w:rFonts w:asciiTheme="minorHAnsi" w:hAnsiTheme="minorHAnsi" w:cstheme="minorHAnsi"/>
              </w:rPr>
              <w:t>-1</w:t>
            </w:r>
            <w:r w:rsidR="00836DD3">
              <w:rPr>
                <w:rFonts w:asciiTheme="minorHAnsi" w:hAnsiTheme="minorHAnsi" w:cstheme="minorHAnsi"/>
              </w:rPr>
              <w:t>0</w:t>
            </w:r>
            <w:r w:rsidRPr="00D44402">
              <w:rPr>
                <w:rFonts w:asciiTheme="minorHAnsi" w:hAnsiTheme="minorHAnsi" w:cstheme="minorHAnsi"/>
              </w:rPr>
              <w:t xml:space="preserve"> BOD Meeting Agenda</w:t>
            </w:r>
          </w:p>
        </w:tc>
      </w:tr>
      <w:tr w:rsidR="0016610E" w:rsidRPr="0077418F" w14:paraId="0FBE3494" w14:textId="77777777" w:rsidTr="00AE52B0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5AFE54D7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2D6F3F59" w14:textId="5B2B4F8F" w:rsidR="00CA6E9B" w:rsidRDefault="00CA6E9B" w:rsidP="00C6788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 xml:space="preserve">Next Full board meeting </w:t>
            </w:r>
            <w:r w:rsidR="00146B2C">
              <w:rPr>
                <w:rFonts w:asciiTheme="minorHAnsi" w:hAnsiTheme="minorHAnsi" w:cstheme="minorHAnsi"/>
              </w:rPr>
              <w:t>April 14</w:t>
            </w:r>
            <w:r w:rsidR="00146B2C" w:rsidRPr="00146B2C">
              <w:rPr>
                <w:rFonts w:asciiTheme="minorHAnsi" w:hAnsiTheme="minorHAnsi" w:cstheme="minorHAnsi"/>
                <w:vertAlign w:val="superscript"/>
              </w:rPr>
              <w:t>th</w:t>
            </w:r>
            <w:r w:rsidR="00146B2C">
              <w:rPr>
                <w:rFonts w:asciiTheme="minorHAnsi" w:hAnsiTheme="minorHAnsi" w:cstheme="minorHAnsi"/>
              </w:rPr>
              <w:t xml:space="preserve">. </w:t>
            </w:r>
          </w:p>
          <w:p w14:paraId="1FDE12B9" w14:textId="77777777" w:rsidR="00CA6E9B" w:rsidRPr="009D1F79" w:rsidRDefault="00CA6E9B" w:rsidP="00C6788F">
            <w:pPr>
              <w:pStyle w:val="ListParagraph"/>
              <w:numPr>
                <w:ilvl w:val="1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Board meetings are from 3-5pm Eastern/2-4pm Central/1-3pm Mountain/12-2pm Pacific</w:t>
            </w:r>
          </w:p>
          <w:p w14:paraId="40DAA95C" w14:textId="67D0B940" w:rsidR="00146B2C" w:rsidRPr="009E0CE5" w:rsidRDefault="00146B2C" w:rsidP="00146B2C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Executive Committee Meeting is to be determined.</w:t>
            </w:r>
          </w:p>
          <w:p w14:paraId="580DF3A9" w14:textId="20F7EE5B" w:rsidR="00146B2C" w:rsidRDefault="00146B2C" w:rsidP="00146B2C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Equity and Access Committee meeting is April 5</w:t>
            </w:r>
            <w:r w:rsidRPr="00146B2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26E0D32A" w14:textId="2C71EDD7" w:rsidR="00146B2C" w:rsidRDefault="00146B2C" w:rsidP="00146B2C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Member School Meeting is April 19</w:t>
            </w:r>
            <w:r w:rsidRPr="00146B2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at 3pm Eastern. </w:t>
            </w:r>
          </w:p>
          <w:p w14:paraId="5EE8D45F" w14:textId="4BAF807B" w:rsidR="00146B2C" w:rsidRPr="009D1F79" w:rsidRDefault="00146B2C" w:rsidP="00146B2C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Nominations Committee next meets in July. </w:t>
            </w:r>
          </w:p>
          <w:p w14:paraId="6A09A9A6" w14:textId="369B4BE9" w:rsidR="0016610E" w:rsidRPr="009E0CE5" w:rsidRDefault="00CA6E9B" w:rsidP="00C6788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E0CE5">
              <w:rPr>
                <w:rFonts w:asciiTheme="minorHAnsi" w:hAnsiTheme="minorHAnsi" w:cstheme="minorHAnsi"/>
              </w:rPr>
              <w:t>Development and Outreach Committee, CEU Committee, Educational Standard Committee to be scheduled as needed.</w:t>
            </w:r>
          </w:p>
        </w:tc>
      </w:tr>
      <w:tr w:rsidR="0016610E" w:rsidRPr="0077418F" w14:paraId="43F95950" w14:textId="77777777" w:rsidTr="00AE52B0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0EF3BB21" w14:textId="77777777" w:rsidR="0016610E" w:rsidRPr="007530A8" w:rsidRDefault="0016610E" w:rsidP="00C6788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375E9EA8" w14:textId="77777777" w:rsidR="0016610E" w:rsidRPr="0077418F" w:rsidRDefault="0016610E" w:rsidP="00C6788F">
            <w:pPr>
              <w:spacing w:line="240" w:lineRule="auto"/>
              <w:jc w:val="left"/>
            </w:pPr>
          </w:p>
        </w:tc>
      </w:tr>
      <w:tr w:rsidR="0016610E" w:rsidRPr="007530A8" w14:paraId="2B285674" w14:textId="77777777" w:rsidTr="00C6788F">
        <w:tc>
          <w:tcPr>
            <w:tcW w:w="4855" w:type="dxa"/>
            <w:gridSpan w:val="3"/>
            <w:shd w:val="clear" w:color="auto" w:fill="D9D9D9" w:themeFill="background1" w:themeFillShade="D9"/>
          </w:tcPr>
          <w:p w14:paraId="4FE43A70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3015" w:type="dxa"/>
            <w:gridSpan w:val="3"/>
            <w:shd w:val="clear" w:color="auto" w:fill="D9D9D9" w:themeFill="background1" w:themeFillShade="D9"/>
          </w:tcPr>
          <w:p w14:paraId="01A2B581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5A19CF08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14:paraId="1E310A76" w14:textId="77777777" w:rsidTr="00C6788F">
        <w:tc>
          <w:tcPr>
            <w:tcW w:w="4855" w:type="dxa"/>
            <w:gridSpan w:val="3"/>
            <w:shd w:val="clear" w:color="auto" w:fill="D9D9D9" w:themeFill="background1" w:themeFillShade="D9"/>
          </w:tcPr>
          <w:p w14:paraId="45895856" w14:textId="5D19FDBF" w:rsidR="0016610E" w:rsidRPr="0077418F" w:rsidRDefault="00CA6E9B" w:rsidP="00C6788F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asciiTheme="minorHAnsi" w:hAnsiTheme="minorHAnsi" w:cstheme="minorHAnsi"/>
              </w:rPr>
              <w:t>Place upcoming meetings in calendars</w:t>
            </w:r>
          </w:p>
        </w:tc>
        <w:tc>
          <w:tcPr>
            <w:tcW w:w="3015" w:type="dxa"/>
            <w:gridSpan w:val="3"/>
            <w:shd w:val="clear" w:color="auto" w:fill="D9D9D9" w:themeFill="background1" w:themeFillShade="D9"/>
          </w:tcPr>
          <w:p w14:paraId="410EBDEC" w14:textId="74499352" w:rsidR="0016610E" w:rsidRPr="0077418F" w:rsidRDefault="00CA6E9B" w:rsidP="00C6788F">
            <w:pPr>
              <w:spacing w:line="240" w:lineRule="auto"/>
              <w:jc w:val="left"/>
            </w:pPr>
            <w:r>
              <w:rPr>
                <w:rFonts w:asciiTheme="minorHAnsi" w:hAnsiTheme="minorHAnsi" w:cstheme="minorHAnsi"/>
              </w:rPr>
              <w:t>All Staff and Board members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6D98E90A" w14:textId="16722903" w:rsidR="0016610E" w:rsidRPr="0077418F" w:rsidRDefault="00CA6E9B" w:rsidP="00C6788F">
            <w:pPr>
              <w:spacing w:line="240" w:lineRule="auto"/>
              <w:jc w:val="left"/>
            </w:pPr>
            <w:r>
              <w:t>ASAP</w:t>
            </w:r>
          </w:p>
        </w:tc>
      </w:tr>
      <w:tr w:rsidR="0016610E" w:rsidRPr="0077418F" w14:paraId="0829A9BB" w14:textId="77777777" w:rsidTr="00AE52B0">
        <w:tc>
          <w:tcPr>
            <w:tcW w:w="2975" w:type="dxa"/>
            <w:gridSpan w:val="2"/>
            <w:shd w:val="clear" w:color="auto" w:fill="D9D9D9" w:themeFill="background1" w:themeFillShade="D9"/>
          </w:tcPr>
          <w:p w14:paraId="5A6B2503" w14:textId="649A6924" w:rsidR="0016610E" w:rsidRPr="00D967DE" w:rsidRDefault="0016610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967DE">
              <w:rPr>
                <w:rFonts w:asciiTheme="minorHAnsi" w:hAnsiTheme="minorHAnsi" w:cstheme="minorHAnsi"/>
              </w:rPr>
              <w:t>Change to P+P?</w:t>
            </w:r>
            <w:r w:rsidR="00CA6E9B" w:rsidRPr="00D967DE">
              <w:rPr>
                <w:rFonts w:asciiTheme="minorHAnsi" w:hAnsiTheme="minorHAnsi" w:cstheme="minorHAnsi"/>
              </w:rPr>
              <w:t xml:space="preserve"> </w:t>
            </w:r>
            <w:r w:rsidR="00C6788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080" w:type="dxa"/>
            <w:gridSpan w:val="2"/>
            <w:shd w:val="clear" w:color="auto" w:fill="D9D9D9" w:themeFill="background1" w:themeFillShade="D9"/>
          </w:tcPr>
          <w:p w14:paraId="5B77BD41" w14:textId="50E84C16" w:rsidR="0016610E" w:rsidRPr="00D967DE" w:rsidRDefault="0016610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967DE">
              <w:rPr>
                <w:rFonts w:asciiTheme="minorHAnsi" w:hAnsiTheme="minorHAnsi" w:cstheme="minorHAnsi"/>
              </w:rPr>
              <w:t>Change to Handbook?</w:t>
            </w:r>
            <w:r w:rsidR="00CA6E9B" w:rsidRPr="00D967DE">
              <w:rPr>
                <w:rFonts w:asciiTheme="minorHAnsi" w:hAnsiTheme="minorHAnsi" w:cstheme="minorHAnsi"/>
              </w:rPr>
              <w:t xml:space="preserve"> </w:t>
            </w:r>
            <w:r w:rsidR="00C6788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295" w:type="dxa"/>
            <w:gridSpan w:val="3"/>
            <w:shd w:val="clear" w:color="auto" w:fill="D9D9D9" w:themeFill="background1" w:themeFillShade="D9"/>
          </w:tcPr>
          <w:p w14:paraId="1BA4464D" w14:textId="0408F269" w:rsidR="0016610E" w:rsidRPr="00D967DE" w:rsidRDefault="0016610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967DE">
              <w:rPr>
                <w:rFonts w:asciiTheme="minorHAnsi" w:hAnsiTheme="minorHAnsi" w:cstheme="minorHAnsi"/>
              </w:rPr>
              <w:t>Notify public or schools?</w:t>
            </w:r>
            <w:r w:rsidR="00CA6E9B" w:rsidRPr="00D967DE">
              <w:rPr>
                <w:rFonts w:asciiTheme="minorHAnsi" w:hAnsiTheme="minorHAnsi" w:cstheme="minorHAnsi"/>
              </w:rPr>
              <w:t xml:space="preserve"> </w:t>
            </w:r>
            <w:r w:rsidR="00C6788F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1610F6D" w14:textId="77777777" w:rsidR="0016610E" w:rsidRPr="0016610E" w:rsidRDefault="0016610E" w:rsidP="00C6788F">
      <w:pPr>
        <w:spacing w:line="240" w:lineRule="auto"/>
        <w:jc w:val="both"/>
        <w:rPr>
          <w:rFonts w:ascii="Wingdings" w:hAnsi="Wingdings"/>
        </w:rPr>
      </w:pPr>
    </w:p>
    <w:sectPr w:rsidR="0016610E" w:rsidRPr="001661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031F" w14:textId="77777777" w:rsidR="001A3BFD" w:rsidRDefault="001A3BFD" w:rsidP="00D967DE">
      <w:pPr>
        <w:spacing w:line="240" w:lineRule="auto"/>
      </w:pPr>
      <w:r>
        <w:separator/>
      </w:r>
    </w:p>
  </w:endnote>
  <w:endnote w:type="continuationSeparator" w:id="0">
    <w:p w14:paraId="2154A61E" w14:textId="77777777" w:rsidR="001A3BFD" w:rsidRDefault="001A3BFD" w:rsidP="00D9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2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1A46F" w14:textId="6EB8C59D" w:rsidR="00D967DE" w:rsidRDefault="00D967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8D9D4" w14:textId="77777777" w:rsidR="00D967DE" w:rsidRDefault="00D96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827E8" w14:textId="77777777" w:rsidR="001A3BFD" w:rsidRDefault="001A3BFD" w:rsidP="00D967DE">
      <w:pPr>
        <w:spacing w:line="240" w:lineRule="auto"/>
      </w:pPr>
      <w:r>
        <w:separator/>
      </w:r>
    </w:p>
  </w:footnote>
  <w:footnote w:type="continuationSeparator" w:id="0">
    <w:p w14:paraId="155DB7F2" w14:textId="77777777" w:rsidR="001A3BFD" w:rsidRDefault="001A3BFD" w:rsidP="00D96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B3BC" w14:textId="200B46EA" w:rsidR="00AD2831" w:rsidRDefault="00AD2831" w:rsidP="00AD283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FE9"/>
    <w:multiLevelType w:val="hybridMultilevel"/>
    <w:tmpl w:val="6518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33752"/>
    <w:multiLevelType w:val="hybridMultilevel"/>
    <w:tmpl w:val="206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461D0"/>
    <w:multiLevelType w:val="hybridMultilevel"/>
    <w:tmpl w:val="8AF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3311"/>
    <w:multiLevelType w:val="hybridMultilevel"/>
    <w:tmpl w:val="2518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0326"/>
    <w:multiLevelType w:val="hybridMultilevel"/>
    <w:tmpl w:val="C640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4818"/>
    <w:multiLevelType w:val="hybridMultilevel"/>
    <w:tmpl w:val="DBB2DD5E"/>
    <w:lvl w:ilvl="0" w:tplc="CA7482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3833"/>
    <w:multiLevelType w:val="hybridMultilevel"/>
    <w:tmpl w:val="5FFCB0A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7273577"/>
    <w:multiLevelType w:val="hybridMultilevel"/>
    <w:tmpl w:val="E32A3F22"/>
    <w:lvl w:ilvl="0" w:tplc="D8023E3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D1960"/>
    <w:multiLevelType w:val="multilevel"/>
    <w:tmpl w:val="592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1116A"/>
    <w:multiLevelType w:val="hybridMultilevel"/>
    <w:tmpl w:val="72F8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EB"/>
    <w:rsid w:val="0000375B"/>
    <w:rsid w:val="0000611F"/>
    <w:rsid w:val="00030B9D"/>
    <w:rsid w:val="00042689"/>
    <w:rsid w:val="00060CE5"/>
    <w:rsid w:val="000A040B"/>
    <w:rsid w:val="000F7E9E"/>
    <w:rsid w:val="001013E0"/>
    <w:rsid w:val="00120455"/>
    <w:rsid w:val="00130FDE"/>
    <w:rsid w:val="001312D0"/>
    <w:rsid w:val="00146B2C"/>
    <w:rsid w:val="0016610E"/>
    <w:rsid w:val="00170D52"/>
    <w:rsid w:val="001A3BFD"/>
    <w:rsid w:val="001B7E2F"/>
    <w:rsid w:val="001C42E5"/>
    <w:rsid w:val="001F761C"/>
    <w:rsid w:val="00287F79"/>
    <w:rsid w:val="002A26C4"/>
    <w:rsid w:val="002E3CC8"/>
    <w:rsid w:val="0031291A"/>
    <w:rsid w:val="003176ED"/>
    <w:rsid w:val="00333D50"/>
    <w:rsid w:val="00364B87"/>
    <w:rsid w:val="003921AC"/>
    <w:rsid w:val="003C22AB"/>
    <w:rsid w:val="00412102"/>
    <w:rsid w:val="00424AED"/>
    <w:rsid w:val="00431D10"/>
    <w:rsid w:val="004641CB"/>
    <w:rsid w:val="004653AF"/>
    <w:rsid w:val="004A49B1"/>
    <w:rsid w:val="0052470F"/>
    <w:rsid w:val="005471B1"/>
    <w:rsid w:val="005528FA"/>
    <w:rsid w:val="00555C0F"/>
    <w:rsid w:val="00576DEB"/>
    <w:rsid w:val="005823C2"/>
    <w:rsid w:val="005865B3"/>
    <w:rsid w:val="00592A6E"/>
    <w:rsid w:val="005C7C79"/>
    <w:rsid w:val="005D2D18"/>
    <w:rsid w:val="005E3778"/>
    <w:rsid w:val="005E61F7"/>
    <w:rsid w:val="00615062"/>
    <w:rsid w:val="00634F6D"/>
    <w:rsid w:val="00647C73"/>
    <w:rsid w:val="00694835"/>
    <w:rsid w:val="006A167D"/>
    <w:rsid w:val="006C48ED"/>
    <w:rsid w:val="006C4A1A"/>
    <w:rsid w:val="006F60DC"/>
    <w:rsid w:val="006F7AFE"/>
    <w:rsid w:val="007241A0"/>
    <w:rsid w:val="007462DC"/>
    <w:rsid w:val="00793F42"/>
    <w:rsid w:val="007B211C"/>
    <w:rsid w:val="007C364C"/>
    <w:rsid w:val="007F1318"/>
    <w:rsid w:val="00836DD3"/>
    <w:rsid w:val="00851C59"/>
    <w:rsid w:val="00864C61"/>
    <w:rsid w:val="00882DDF"/>
    <w:rsid w:val="00897124"/>
    <w:rsid w:val="008C1B93"/>
    <w:rsid w:val="008F59FF"/>
    <w:rsid w:val="0090792C"/>
    <w:rsid w:val="00935AFD"/>
    <w:rsid w:val="00983F30"/>
    <w:rsid w:val="009D28BE"/>
    <w:rsid w:val="009E0CE5"/>
    <w:rsid w:val="009F5ABB"/>
    <w:rsid w:val="00A2077C"/>
    <w:rsid w:val="00A41A67"/>
    <w:rsid w:val="00A6506B"/>
    <w:rsid w:val="00A81C49"/>
    <w:rsid w:val="00AD2831"/>
    <w:rsid w:val="00AD4A5D"/>
    <w:rsid w:val="00AE52B0"/>
    <w:rsid w:val="00AE797E"/>
    <w:rsid w:val="00B216DF"/>
    <w:rsid w:val="00B23E5D"/>
    <w:rsid w:val="00BA65F5"/>
    <w:rsid w:val="00BC03E3"/>
    <w:rsid w:val="00BE644B"/>
    <w:rsid w:val="00C361A4"/>
    <w:rsid w:val="00C6788F"/>
    <w:rsid w:val="00C92154"/>
    <w:rsid w:val="00CA6E9B"/>
    <w:rsid w:val="00CB018D"/>
    <w:rsid w:val="00CE2890"/>
    <w:rsid w:val="00D26A4F"/>
    <w:rsid w:val="00D75D01"/>
    <w:rsid w:val="00D76E28"/>
    <w:rsid w:val="00D967DE"/>
    <w:rsid w:val="00DA6AA0"/>
    <w:rsid w:val="00DC4C44"/>
    <w:rsid w:val="00DC4D10"/>
    <w:rsid w:val="00DD2847"/>
    <w:rsid w:val="00DD2D77"/>
    <w:rsid w:val="00E331D8"/>
    <w:rsid w:val="00E76EFF"/>
    <w:rsid w:val="00EA5DFD"/>
    <w:rsid w:val="00ED0997"/>
    <w:rsid w:val="00F40E87"/>
    <w:rsid w:val="00F51258"/>
    <w:rsid w:val="00F84333"/>
    <w:rsid w:val="00F85FD2"/>
    <w:rsid w:val="00F95261"/>
    <w:rsid w:val="00FA41DC"/>
    <w:rsid w:val="00FD6774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82E"/>
  <w15:docId w15:val="{7B1CEC42-6E2F-427F-8F03-6110097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21AC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92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7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D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67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D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Dropbox\MEAC%20Board%20of%20Directors\Meetings%20and%20Materials\BLANK%20BO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BOD minutes template</Template>
  <TotalTime>1135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 Kulick</cp:lastModifiedBy>
  <cp:revision>28</cp:revision>
  <dcterms:created xsi:type="dcterms:W3CDTF">2021-03-10T19:34:00Z</dcterms:created>
  <dcterms:modified xsi:type="dcterms:W3CDTF">2021-03-11T19:07:00Z</dcterms:modified>
</cp:coreProperties>
</file>