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51"/>
        <w:gridCol w:w="952"/>
        <w:gridCol w:w="2327"/>
        <w:gridCol w:w="810"/>
        <w:gridCol w:w="698"/>
        <w:gridCol w:w="1180"/>
        <w:gridCol w:w="1540"/>
      </w:tblGrid>
      <w:tr w:rsidR="0016610E" w:rsidRPr="007530A8" w:rsidTr="007C6878">
        <w:tc>
          <w:tcPr>
            <w:tcW w:w="7398" w:type="dxa"/>
            <w:gridSpan w:val="6"/>
            <w:vMerge w:val="restart"/>
          </w:tcPr>
          <w:p w:rsidR="00853F8D" w:rsidRPr="00070077" w:rsidRDefault="0016610E" w:rsidP="004B1C3B">
            <w:pPr>
              <w:spacing w:line="240" w:lineRule="auto"/>
              <w:rPr>
                <w:rFonts w:ascii="Arial" w:hAnsi="Arial" w:cs="Arial"/>
                <w:b/>
                <w:sz w:val="44"/>
                <w:szCs w:val="44"/>
              </w:rPr>
            </w:pPr>
            <w:r>
              <w:rPr>
                <w:rFonts w:ascii="Arial" w:hAnsi="Arial" w:cs="Arial"/>
                <w:b/>
                <w:sz w:val="44"/>
                <w:szCs w:val="44"/>
              </w:rPr>
              <w:t>MEAC</w:t>
            </w:r>
            <w:r w:rsidRPr="00070077">
              <w:rPr>
                <w:rFonts w:ascii="Arial" w:hAnsi="Arial" w:cs="Arial"/>
                <w:b/>
                <w:sz w:val="44"/>
                <w:szCs w:val="44"/>
              </w:rPr>
              <w:t xml:space="preserve"> Board of Directors Meeting</w:t>
            </w:r>
            <w:bookmarkStart w:id="0" w:name="_GoBack"/>
            <w:bookmarkEnd w:id="0"/>
          </w:p>
        </w:tc>
        <w:tc>
          <w:tcPr>
            <w:tcW w:w="2898" w:type="dxa"/>
            <w:gridSpan w:val="2"/>
          </w:tcPr>
          <w:p w:rsidR="001B5FF7" w:rsidRDefault="0016610E" w:rsidP="007C6878">
            <w:pPr>
              <w:spacing w:line="240" w:lineRule="auto"/>
              <w:jc w:val="right"/>
              <w:rPr>
                <w:rFonts w:ascii="Arial" w:hAnsi="Arial" w:cs="Arial"/>
                <w:b/>
              </w:rPr>
            </w:pPr>
            <w:r>
              <w:rPr>
                <w:rFonts w:ascii="Arial" w:hAnsi="Arial" w:cs="Arial"/>
                <w:b/>
              </w:rPr>
              <w:t>Date:</w:t>
            </w:r>
            <w:r w:rsidR="001B5FF7">
              <w:rPr>
                <w:rFonts w:ascii="Arial" w:hAnsi="Arial" w:cs="Arial"/>
                <w:b/>
              </w:rPr>
              <w:t xml:space="preserve"> </w:t>
            </w:r>
          </w:p>
          <w:p w:rsidR="0016610E" w:rsidRPr="001B5FF7" w:rsidRDefault="001B5FF7" w:rsidP="007C6878">
            <w:pPr>
              <w:spacing w:line="240" w:lineRule="auto"/>
              <w:jc w:val="right"/>
              <w:rPr>
                <w:rFonts w:ascii="Arial" w:hAnsi="Arial" w:cs="Arial"/>
              </w:rPr>
            </w:pPr>
            <w:r w:rsidRPr="001B5FF7">
              <w:rPr>
                <w:rFonts w:ascii="Arial" w:hAnsi="Arial" w:cs="Arial"/>
              </w:rPr>
              <w:t>December 2, 2013</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16610E" w:rsidRDefault="001B5FF7" w:rsidP="007C6878">
            <w:pPr>
              <w:spacing w:line="240" w:lineRule="auto"/>
              <w:jc w:val="right"/>
              <w:rPr>
                <w:rFonts w:ascii="Arial" w:hAnsi="Arial" w:cs="Arial"/>
                <w:b/>
              </w:rPr>
            </w:pPr>
            <w:r>
              <w:rPr>
                <w:rFonts w:ascii="Arial" w:hAnsi="Arial" w:cs="Arial"/>
                <w:b/>
              </w:rPr>
              <w:t xml:space="preserve">Time </w:t>
            </w:r>
            <w:r w:rsidR="0016610E">
              <w:rPr>
                <w:rFonts w:ascii="Arial" w:hAnsi="Arial" w:cs="Arial"/>
                <w:b/>
              </w:rPr>
              <w:t>Convened</w:t>
            </w:r>
            <w:r>
              <w:rPr>
                <w:rFonts w:ascii="Arial" w:hAnsi="Arial" w:cs="Arial"/>
                <w:b/>
              </w:rPr>
              <w:t>:</w:t>
            </w:r>
          </w:p>
          <w:p w:rsidR="001B5FF7" w:rsidRPr="001B5FF7" w:rsidRDefault="00DB546B" w:rsidP="007C6878">
            <w:pPr>
              <w:spacing w:line="240" w:lineRule="auto"/>
              <w:jc w:val="right"/>
              <w:rPr>
                <w:rFonts w:ascii="Arial" w:hAnsi="Arial" w:cs="Arial"/>
              </w:rPr>
            </w:pPr>
            <w:r>
              <w:rPr>
                <w:rFonts w:ascii="Arial" w:hAnsi="Arial" w:cs="Arial"/>
              </w:rPr>
              <w:t>12:08</w:t>
            </w:r>
            <w:r w:rsidR="001B5FF7" w:rsidRPr="001B5FF7">
              <w:rPr>
                <w:rFonts w:ascii="Arial" w:hAnsi="Arial" w:cs="Arial"/>
              </w:rPr>
              <w:t>pm EST</w:t>
            </w:r>
          </w:p>
          <w:p w:rsidR="0016610E" w:rsidRDefault="001B5FF7" w:rsidP="007C6878">
            <w:pPr>
              <w:spacing w:line="240" w:lineRule="auto"/>
              <w:jc w:val="right"/>
              <w:rPr>
                <w:rFonts w:ascii="Arial" w:hAnsi="Arial" w:cs="Arial"/>
                <w:b/>
              </w:rPr>
            </w:pPr>
            <w:r>
              <w:rPr>
                <w:rFonts w:ascii="Arial" w:hAnsi="Arial" w:cs="Arial"/>
                <w:b/>
              </w:rPr>
              <w:t xml:space="preserve">Time </w:t>
            </w:r>
            <w:r w:rsidR="0016610E">
              <w:rPr>
                <w:rFonts w:ascii="Arial" w:hAnsi="Arial" w:cs="Arial"/>
                <w:b/>
              </w:rPr>
              <w:t>Adjourned</w:t>
            </w:r>
            <w:r>
              <w:rPr>
                <w:rFonts w:ascii="Arial" w:hAnsi="Arial" w:cs="Arial"/>
                <w:b/>
              </w:rPr>
              <w:t>:</w:t>
            </w:r>
          </w:p>
          <w:p w:rsidR="001B5FF7" w:rsidRPr="001B5FF7" w:rsidRDefault="00DB546B" w:rsidP="007C6878">
            <w:pPr>
              <w:spacing w:line="240" w:lineRule="auto"/>
              <w:jc w:val="right"/>
              <w:rPr>
                <w:rFonts w:ascii="Arial" w:hAnsi="Arial" w:cs="Arial"/>
              </w:rPr>
            </w:pPr>
            <w:r>
              <w:rPr>
                <w:rFonts w:ascii="Arial" w:hAnsi="Arial" w:cs="Arial"/>
              </w:rPr>
              <w:t>1:10pm EST</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1B5FF7" w:rsidRDefault="0016610E" w:rsidP="007C6878">
            <w:pPr>
              <w:spacing w:line="240" w:lineRule="auto"/>
              <w:jc w:val="right"/>
              <w:rPr>
                <w:rFonts w:ascii="Arial" w:hAnsi="Arial" w:cs="Arial"/>
                <w:b/>
              </w:rPr>
            </w:pPr>
            <w:r>
              <w:rPr>
                <w:rFonts w:ascii="Arial" w:hAnsi="Arial" w:cs="Arial"/>
                <w:b/>
              </w:rPr>
              <w:t>Type of Meeting</w:t>
            </w:r>
            <w:r w:rsidR="001B5FF7">
              <w:rPr>
                <w:rFonts w:ascii="Arial" w:hAnsi="Arial" w:cs="Arial"/>
                <w:b/>
              </w:rPr>
              <w:t>:</w:t>
            </w:r>
          </w:p>
          <w:p w:rsidR="0016610E" w:rsidRPr="001B5FF7" w:rsidRDefault="001B5FF7" w:rsidP="007C6878">
            <w:pPr>
              <w:spacing w:line="240" w:lineRule="auto"/>
              <w:jc w:val="right"/>
              <w:rPr>
                <w:rFonts w:ascii="Arial" w:hAnsi="Arial" w:cs="Arial"/>
              </w:rPr>
            </w:pPr>
            <w:r>
              <w:rPr>
                <w:rFonts w:ascii="Arial" w:hAnsi="Arial" w:cs="Arial"/>
              </w:rPr>
              <w:t>Teleconference</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Attendees:</w:t>
            </w:r>
          </w:p>
        </w:tc>
        <w:tc>
          <w:tcPr>
            <w:tcW w:w="8208" w:type="dxa"/>
            <w:gridSpan w:val="6"/>
            <w:tcBorders>
              <w:left w:val="nil"/>
              <w:bottom w:val="single" w:sz="4" w:space="0" w:color="000000"/>
            </w:tcBorders>
          </w:tcPr>
          <w:p w:rsidR="0016610E" w:rsidRDefault="0016610E" w:rsidP="007C6878">
            <w:pPr>
              <w:spacing w:line="240" w:lineRule="auto"/>
              <w:jc w:val="both"/>
              <w:rPr>
                <w:sz w:val="22"/>
              </w:rPr>
            </w:pPr>
            <w:r>
              <w:rPr>
                <w:sz w:val="22"/>
              </w:rPr>
              <w:t xml:space="preserve">Board members: </w:t>
            </w:r>
            <w:r w:rsidR="00C13693">
              <w:rPr>
                <w:sz w:val="22"/>
              </w:rPr>
              <w:t xml:space="preserve">Andrea </w:t>
            </w:r>
            <w:proofErr w:type="spellStart"/>
            <w:r w:rsidR="00C13693">
              <w:rPr>
                <w:sz w:val="22"/>
              </w:rPr>
              <w:t>Ferroni</w:t>
            </w:r>
            <w:proofErr w:type="spellEnd"/>
            <w:r w:rsidR="00C13693">
              <w:rPr>
                <w:sz w:val="22"/>
              </w:rPr>
              <w:t xml:space="preserve">, Jeanne Madrid, </w:t>
            </w:r>
            <w:proofErr w:type="spellStart"/>
            <w:r w:rsidR="00C13693">
              <w:rPr>
                <w:sz w:val="22"/>
              </w:rPr>
              <w:t>Henci</w:t>
            </w:r>
            <w:proofErr w:type="spellEnd"/>
            <w:r w:rsidR="00C13693">
              <w:rPr>
                <w:sz w:val="22"/>
              </w:rPr>
              <w:t xml:space="preserve"> Goer, Nichole Reding, Heidi Fillmore, Mary Yglesia</w:t>
            </w:r>
            <w:r w:rsidR="00653A14">
              <w:rPr>
                <w:sz w:val="22"/>
              </w:rPr>
              <w:t>, Sheila Simms-Watson</w:t>
            </w:r>
          </w:p>
          <w:p w:rsidR="0016610E" w:rsidRPr="009E2663" w:rsidRDefault="0016610E" w:rsidP="00C13693">
            <w:pPr>
              <w:spacing w:line="240" w:lineRule="auto"/>
              <w:jc w:val="both"/>
              <w:rPr>
                <w:sz w:val="22"/>
              </w:rPr>
            </w:pPr>
            <w:r>
              <w:rPr>
                <w:sz w:val="22"/>
              </w:rPr>
              <w:t>Staff:</w:t>
            </w:r>
            <w:r w:rsidR="00C13693">
              <w:rPr>
                <w:sz w:val="22"/>
              </w:rPr>
              <w:t xml:space="preserve"> Sandra Bitonti Stewart, Jessica Kelly-Shaieb, Karin Borgerson, </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Absent:</w:t>
            </w:r>
          </w:p>
        </w:tc>
        <w:tc>
          <w:tcPr>
            <w:tcW w:w="8208" w:type="dxa"/>
            <w:gridSpan w:val="6"/>
            <w:tcBorders>
              <w:left w:val="nil"/>
              <w:bottom w:val="single" w:sz="4" w:space="0" w:color="000000"/>
            </w:tcBorders>
          </w:tcPr>
          <w:p w:rsidR="0016610E" w:rsidRPr="009E2663" w:rsidRDefault="00C13693" w:rsidP="007C6878">
            <w:pPr>
              <w:spacing w:line="240" w:lineRule="auto"/>
              <w:jc w:val="both"/>
              <w:rPr>
                <w:sz w:val="22"/>
              </w:rPr>
            </w:pPr>
            <w:r>
              <w:rPr>
                <w:sz w:val="22"/>
              </w:rPr>
              <w:t xml:space="preserve">Kristi Ridd-Young, </w:t>
            </w:r>
            <w:r w:rsidR="00653A14">
              <w:rPr>
                <w:sz w:val="22"/>
              </w:rPr>
              <w:t>Kathryn Montgomery</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Notes taken by:</w:t>
            </w:r>
          </w:p>
        </w:tc>
        <w:tc>
          <w:tcPr>
            <w:tcW w:w="8208" w:type="dxa"/>
            <w:gridSpan w:val="6"/>
            <w:tcBorders>
              <w:left w:val="nil"/>
              <w:bottom w:val="single" w:sz="4" w:space="0" w:color="000000"/>
            </w:tcBorders>
          </w:tcPr>
          <w:p w:rsidR="0016610E" w:rsidRPr="009E2663" w:rsidRDefault="001B5FF7" w:rsidP="007C6878">
            <w:pPr>
              <w:spacing w:line="240" w:lineRule="auto"/>
              <w:jc w:val="both"/>
              <w:rPr>
                <w:sz w:val="22"/>
              </w:rPr>
            </w:pPr>
            <w:r>
              <w:rPr>
                <w:sz w:val="22"/>
              </w:rPr>
              <w:t>Jessica Kelly-Shaieb</w:t>
            </w:r>
          </w:p>
        </w:tc>
      </w:tr>
      <w:tr w:rsidR="0016610E" w:rsidRPr="007530A8" w:rsidTr="007C6878">
        <w:trPr>
          <w:trHeight w:val="107"/>
        </w:trPr>
        <w:tc>
          <w:tcPr>
            <w:tcW w:w="10296" w:type="dxa"/>
            <w:gridSpan w:val="8"/>
            <w:tcBorders>
              <w:left w:val="nil"/>
              <w:right w:val="nil"/>
            </w:tcBorders>
          </w:tcPr>
          <w:p w:rsidR="0016610E" w:rsidRDefault="0016610E" w:rsidP="007C6878">
            <w:pPr>
              <w:spacing w:line="240" w:lineRule="auto"/>
              <w:rPr>
                <w:rFonts w:ascii="Arial" w:hAnsi="Arial" w:cs="Arial"/>
                <w:b/>
                <w:i/>
                <w:sz w:val="28"/>
                <w:szCs w:val="28"/>
              </w:rPr>
            </w:pPr>
          </w:p>
          <w:p w:rsidR="0016610E" w:rsidRPr="003615B2" w:rsidRDefault="0016610E" w:rsidP="007C6878">
            <w:pPr>
              <w:spacing w:line="240" w:lineRule="auto"/>
              <w:rPr>
                <w:rFonts w:ascii="Arial" w:hAnsi="Arial" w:cs="Arial"/>
                <w:b/>
                <w:i/>
                <w:sz w:val="28"/>
                <w:szCs w:val="28"/>
              </w:rPr>
            </w:pPr>
            <w:r w:rsidRPr="003615B2">
              <w:rPr>
                <w:rFonts w:ascii="Arial" w:hAnsi="Arial" w:cs="Arial"/>
                <w:b/>
                <w:i/>
                <w:sz w:val="28"/>
                <w:szCs w:val="28"/>
              </w:rPr>
              <w:t>Minutes</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3"/>
            <w:tcBorders>
              <w:left w:val="nil"/>
            </w:tcBorders>
          </w:tcPr>
          <w:p w:rsidR="0016610E" w:rsidRPr="0077418F" w:rsidRDefault="001B5FF7" w:rsidP="001B5FF7">
            <w:pPr>
              <w:spacing w:line="240" w:lineRule="auto"/>
              <w:jc w:val="left"/>
            </w:pPr>
            <w:r>
              <w:t>Approve Minutes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D04D17" w:rsidP="007C6878">
            <w:pPr>
              <w:spacing w:line="240" w:lineRule="auto"/>
              <w:jc w:val="left"/>
            </w:pPr>
            <w:r>
              <w:t>Sandra Bitonti Stewart</w:t>
            </w:r>
          </w:p>
        </w:tc>
      </w:tr>
      <w:tr w:rsidR="0016610E" w:rsidRPr="007530A8"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7"/>
            <w:tcBorders>
              <w:left w:val="nil"/>
            </w:tcBorders>
          </w:tcPr>
          <w:p w:rsidR="0016610E" w:rsidRPr="0077418F" w:rsidRDefault="001B5FF7" w:rsidP="007C6878">
            <w:pPr>
              <w:spacing w:line="240" w:lineRule="auto"/>
              <w:jc w:val="left"/>
            </w:pPr>
            <w:r w:rsidRPr="001B5FF7">
              <w:t xml:space="preserve">2013-11-04 MEAC BOD Meeting minutes </w:t>
            </w:r>
            <w:proofErr w:type="spellStart"/>
            <w:r w:rsidRPr="001B5FF7">
              <w:t>DRAFT_with</w:t>
            </w:r>
            <w:proofErr w:type="spellEnd"/>
            <w:r w:rsidRPr="001B5FF7">
              <w:t xml:space="preserve"> Andrea and </w:t>
            </w:r>
            <w:proofErr w:type="spellStart"/>
            <w:r w:rsidRPr="001B5FF7">
              <w:t>Henci</w:t>
            </w:r>
            <w:proofErr w:type="spellEnd"/>
            <w:r w:rsidRPr="001B5FF7">
              <w:t xml:space="preserve"> edits</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7"/>
            <w:tcBorders>
              <w:left w:val="nil"/>
            </w:tcBorders>
          </w:tcPr>
          <w:p w:rsidR="0016610E" w:rsidRPr="0077418F" w:rsidRDefault="00D04D17" w:rsidP="00D04D17">
            <w:pPr>
              <w:spacing w:line="240" w:lineRule="auto"/>
              <w:jc w:val="left"/>
            </w:pPr>
            <w:r>
              <w:t xml:space="preserve">Sandra </w:t>
            </w:r>
            <w:r w:rsidR="001B5FF7">
              <w:t>presents the draft of the minutes from the November 4, 2013, Board meeting, including suggested edits by Board members.</w:t>
            </w:r>
          </w:p>
        </w:tc>
      </w:tr>
      <w:tr w:rsidR="0016610E" w:rsidRPr="007530A8"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7"/>
            <w:tcBorders>
              <w:left w:val="nil"/>
            </w:tcBorders>
          </w:tcPr>
          <w:p w:rsidR="0016610E" w:rsidRPr="0077418F" w:rsidRDefault="00853F8D" w:rsidP="00D04D17">
            <w:pPr>
              <w:spacing w:line="240" w:lineRule="auto"/>
              <w:jc w:val="left"/>
            </w:pPr>
            <w:r>
              <w:t xml:space="preserve">Motion to approve the minutes from the November 4, 2013, MEAC Board of Directors meeting:  </w:t>
            </w:r>
            <w:r w:rsidR="00D04D17">
              <w:t xml:space="preserve">Andrea </w:t>
            </w:r>
            <w:r>
              <w:t>Second:</w:t>
            </w:r>
            <w:r w:rsidR="00D04D17">
              <w:t xml:space="preserve"> Nichole.  Abstain: Sheila Opposed: None.</w:t>
            </w:r>
            <w:r>
              <w:t xml:space="preserve">  </w:t>
            </w:r>
          </w:p>
        </w:tc>
      </w:tr>
      <w:tr w:rsidR="0016610E" w:rsidRPr="007530A8" w:rsidTr="007C6878">
        <w:tc>
          <w:tcPr>
            <w:tcW w:w="5868" w:type="dxa"/>
            <w:gridSpan w:val="4"/>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530A8" w:rsidTr="007C6878">
        <w:tc>
          <w:tcPr>
            <w:tcW w:w="5868" w:type="dxa"/>
            <w:gridSpan w:val="4"/>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530A8" w:rsidTr="007C6878">
        <w:tc>
          <w:tcPr>
            <w:tcW w:w="3168" w:type="dxa"/>
            <w:gridSpan w:val="3"/>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210"/>
        <w:gridCol w:w="2371"/>
        <w:gridCol w:w="810"/>
        <w:gridCol w:w="720"/>
        <w:gridCol w:w="1161"/>
        <w:gridCol w:w="1498"/>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1B5FF7" w:rsidP="007C6878">
            <w:pPr>
              <w:spacing w:line="240" w:lineRule="auto"/>
              <w:jc w:val="left"/>
            </w:pPr>
            <w:r>
              <w:t>Finance</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1B5FF7" w:rsidP="007C6878">
            <w:pPr>
              <w:spacing w:line="240" w:lineRule="auto"/>
              <w:jc w:val="left"/>
            </w:pPr>
            <w:r>
              <w:t>Mary Yglesia</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EE399A" w:rsidP="007C6878">
            <w:pPr>
              <w:spacing w:line="240" w:lineRule="auto"/>
              <w:jc w:val="left"/>
            </w:pPr>
            <w:r>
              <w:t>2013_11 Profit and Loss; 2013_11 Balance Sheet</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C126C5" w:rsidP="007C6878">
            <w:pPr>
              <w:spacing w:line="240" w:lineRule="auto"/>
              <w:jc w:val="left"/>
            </w:pPr>
            <w:r>
              <w:t>Mary presents the profits and losses and addresses notable areas.  Board poses no questions regarding the Profit and Loss or Balance Sheet reports but expresses appreciation for the clarity in reporting.  Sandra provides additional information about the contributions.</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23"/>
        <w:gridCol w:w="2376"/>
        <w:gridCol w:w="810"/>
        <w:gridCol w:w="720"/>
        <w:gridCol w:w="1148"/>
        <w:gridCol w:w="1494"/>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853F8D" w:rsidP="007C6878">
            <w:pPr>
              <w:spacing w:line="240" w:lineRule="auto"/>
              <w:jc w:val="left"/>
            </w:pPr>
            <w:r>
              <w:t>Policies and Procedures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853F8D" w:rsidP="007C6878">
            <w:pPr>
              <w:spacing w:line="240" w:lineRule="auto"/>
              <w:jc w:val="left"/>
            </w:pPr>
            <w:r>
              <w:t>Sandra Bitonti Stewart</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853F8D" w:rsidP="007C6878">
            <w:pPr>
              <w:spacing w:line="240" w:lineRule="auto"/>
              <w:jc w:val="left"/>
            </w:pPr>
            <w:r>
              <w:t xml:space="preserve">Proposed revision to </w:t>
            </w:r>
            <w:proofErr w:type="spellStart"/>
            <w:r>
              <w:t>P&amp;P_complaints_final</w:t>
            </w:r>
            <w:proofErr w:type="spellEnd"/>
            <w:r>
              <w:t xml:space="preserve"> draft</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C126C5" w:rsidP="007C6878">
            <w:pPr>
              <w:spacing w:line="240" w:lineRule="auto"/>
              <w:jc w:val="left"/>
            </w:pPr>
            <w:r>
              <w:t xml:space="preserve">Sandra reminds Board of the discussion held during annual in-person Board meeting regarding this complaint process proposal.  Sandra addresses </w:t>
            </w:r>
            <w:r w:rsidR="00B22FE5">
              <w:t xml:space="preserve">language </w:t>
            </w:r>
            <w:r>
              <w:t xml:space="preserve">questions posed by </w:t>
            </w:r>
            <w:proofErr w:type="spellStart"/>
            <w:r>
              <w:t>Henci</w:t>
            </w:r>
            <w:proofErr w:type="spellEnd"/>
            <w:r>
              <w:t xml:space="preserve"> in the draft.</w:t>
            </w:r>
            <w:r w:rsidR="00B22FE5">
              <w:t xml:space="preserve">  Board discusses possible edits.  </w:t>
            </w:r>
          </w:p>
          <w:p w:rsidR="00B22FE5" w:rsidRDefault="00B22FE5" w:rsidP="007C6878">
            <w:pPr>
              <w:spacing w:line="240" w:lineRule="auto"/>
              <w:jc w:val="left"/>
            </w:pPr>
          </w:p>
          <w:p w:rsidR="00B22FE5" w:rsidRPr="0077418F" w:rsidRDefault="00B22FE5" w:rsidP="00DB546B">
            <w:pPr>
              <w:spacing w:line="240" w:lineRule="auto"/>
              <w:jc w:val="left"/>
            </w:pPr>
            <w:r>
              <w:lastRenderedPageBreak/>
              <w:t xml:space="preserve">Board </w:t>
            </w:r>
            <w:r w:rsidR="00DB546B">
              <w:t>defers vote until edits are made and agrees to</w:t>
            </w:r>
            <w:r>
              <w:t xml:space="preserve"> hold an electronic vote on the document as a whole.</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B22FE5" w:rsidP="007C6878">
            <w:pPr>
              <w:numPr>
                <w:ilvl w:val="0"/>
                <w:numId w:val="1"/>
              </w:numPr>
              <w:spacing w:line="240" w:lineRule="auto"/>
              <w:jc w:val="left"/>
            </w:pPr>
            <w:r>
              <w:t xml:space="preserve">Sandra to make suggested edits in document and send to Board for </w:t>
            </w:r>
            <w:r w:rsidR="00795E25">
              <w:t xml:space="preserve">electronic </w:t>
            </w:r>
            <w:r>
              <w:t>vote.</w:t>
            </w:r>
          </w:p>
        </w:tc>
        <w:tc>
          <w:tcPr>
            <w:tcW w:w="2880" w:type="dxa"/>
            <w:gridSpan w:val="3"/>
          </w:tcPr>
          <w:p w:rsidR="0016610E" w:rsidRPr="0077418F" w:rsidRDefault="00B22FE5" w:rsidP="007C6878">
            <w:pPr>
              <w:spacing w:line="240" w:lineRule="auto"/>
              <w:jc w:val="left"/>
            </w:pPr>
            <w:r>
              <w:t>Sandra</w:t>
            </w:r>
          </w:p>
        </w:tc>
        <w:tc>
          <w:tcPr>
            <w:tcW w:w="1548" w:type="dxa"/>
          </w:tcPr>
          <w:p w:rsidR="0016610E" w:rsidRPr="0077418F" w:rsidRDefault="00795E25" w:rsidP="007C6878">
            <w:pPr>
              <w:spacing w:line="240" w:lineRule="auto"/>
              <w:jc w:val="left"/>
            </w:pPr>
            <w:r>
              <w:t>12/3</w:t>
            </w:r>
            <w:r w:rsidR="00B22FE5">
              <w:t>/13</w:t>
            </w:r>
          </w:p>
        </w:tc>
      </w:tr>
      <w:tr w:rsidR="0016610E" w:rsidRPr="0077418F" w:rsidTr="007C6878">
        <w:tc>
          <w:tcPr>
            <w:tcW w:w="3168" w:type="dxa"/>
            <w:gridSpan w:val="2"/>
          </w:tcPr>
          <w:p w:rsidR="0016610E" w:rsidRPr="0018164B" w:rsidRDefault="0016610E" w:rsidP="007C6878">
            <w:pPr>
              <w:spacing w:line="240" w:lineRule="auto"/>
              <w:jc w:val="left"/>
              <w:rPr>
                <w:highlight w:val="yellow"/>
              </w:rPr>
            </w:pPr>
            <w:r w:rsidRPr="0018164B">
              <w:rPr>
                <w:highlight w:val="yellow"/>
              </w:rPr>
              <w:t>Change to P+</w:t>
            </w:r>
            <w:proofErr w:type="gramStart"/>
            <w:r w:rsidRPr="0018164B">
              <w:rPr>
                <w:highlight w:val="yellow"/>
              </w:rPr>
              <w:t>P ?</w:t>
            </w:r>
            <w:proofErr w:type="gramEnd"/>
            <w:r w:rsidR="00795E25" w:rsidRPr="0018164B">
              <w:rPr>
                <w:highlight w:val="yellow"/>
              </w:rPr>
              <w:t xml:space="preserve"> </w:t>
            </w:r>
            <w:r w:rsidR="0018164B" w:rsidRPr="0018164B">
              <w:rPr>
                <w:highlight w:val="yellow"/>
              </w:rPr>
              <w:t>Y</w:t>
            </w:r>
          </w:p>
        </w:tc>
        <w:tc>
          <w:tcPr>
            <w:tcW w:w="3510" w:type="dxa"/>
            <w:gridSpan w:val="2"/>
          </w:tcPr>
          <w:p w:rsidR="0016610E" w:rsidRPr="0018164B" w:rsidRDefault="0016610E" w:rsidP="007C6878">
            <w:pPr>
              <w:spacing w:line="240" w:lineRule="auto"/>
              <w:jc w:val="left"/>
              <w:rPr>
                <w:highlight w:val="yellow"/>
              </w:rPr>
            </w:pPr>
            <w:r w:rsidRPr="0018164B">
              <w:rPr>
                <w:highlight w:val="yellow"/>
              </w:rPr>
              <w:t>Change to Handbook?</w:t>
            </w:r>
            <w:r w:rsidR="0018164B" w:rsidRPr="0018164B">
              <w:rPr>
                <w:highlight w:val="yellow"/>
              </w:rPr>
              <w:t xml:space="preserve"> Y</w:t>
            </w:r>
          </w:p>
        </w:tc>
        <w:tc>
          <w:tcPr>
            <w:tcW w:w="3618" w:type="dxa"/>
            <w:gridSpan w:val="3"/>
          </w:tcPr>
          <w:p w:rsidR="0016610E" w:rsidRPr="0018164B" w:rsidRDefault="0016610E" w:rsidP="007C6878">
            <w:pPr>
              <w:spacing w:line="240" w:lineRule="auto"/>
              <w:jc w:val="left"/>
              <w:rPr>
                <w:highlight w:val="yellow"/>
              </w:rPr>
            </w:pPr>
            <w:r w:rsidRPr="0018164B">
              <w:rPr>
                <w:highlight w:val="yellow"/>
              </w:rPr>
              <w:t>Notify public or schools?</w:t>
            </w:r>
            <w:r w:rsidR="0018164B" w:rsidRPr="0018164B">
              <w:rPr>
                <w:highlight w:val="yellow"/>
              </w:rPr>
              <w:t xml:space="preserve"> Y</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4"/>
        <w:gridCol w:w="2380"/>
        <w:gridCol w:w="810"/>
        <w:gridCol w:w="720"/>
        <w:gridCol w:w="1137"/>
        <w:gridCol w:w="1491"/>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853F8D" w:rsidP="00853F8D">
            <w:pPr>
              <w:spacing w:line="240" w:lineRule="auto"/>
              <w:jc w:val="both"/>
            </w:pPr>
            <w:r>
              <w:t>Accreditation Activity</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853F8D" w:rsidP="007C6878">
            <w:pPr>
              <w:spacing w:line="240" w:lineRule="auto"/>
              <w:jc w:val="left"/>
            </w:pPr>
            <w:r>
              <w:t>Jessica Kelly-Shaieb; Karin Borgerson</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853F8D" w:rsidP="007C6878">
            <w:pPr>
              <w:spacing w:line="240" w:lineRule="auto"/>
              <w:jc w:val="left"/>
            </w:pPr>
            <w:r w:rsidRPr="00853F8D">
              <w:t>2013-11-11 NMI ARC recommendation to defer accreditation vote</w:t>
            </w:r>
            <w:r>
              <w:t xml:space="preserve">; </w:t>
            </w:r>
            <w:r w:rsidRPr="00853F8D">
              <w:t>2013-10 NMI Interim Report ARC recommendation to MEAC Board</w:t>
            </w:r>
            <w:r>
              <w:t xml:space="preserve">; </w:t>
            </w:r>
            <w:r w:rsidR="0018164B">
              <w:t>BUNM Interim Report 1/31/13 ARC Recommendation; BUNM Interim Report 6/30/13 ARC Recommendation</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A80F84" w:rsidRPr="00A80F84" w:rsidRDefault="00A80F84" w:rsidP="007C6878">
            <w:pPr>
              <w:spacing w:line="240" w:lineRule="auto"/>
              <w:jc w:val="left"/>
            </w:pPr>
            <w:r>
              <w:t>Board and staff expressed interest in additional clarity, tools, and training in the role of independent board reviewers.</w:t>
            </w:r>
            <w:r w:rsidR="00795E25">
              <w:t xml:space="preserve">  </w:t>
            </w:r>
          </w:p>
          <w:p w:rsidR="00A80F84" w:rsidRDefault="00A80F84" w:rsidP="007C6878">
            <w:pPr>
              <w:spacing w:line="240" w:lineRule="auto"/>
              <w:jc w:val="left"/>
              <w:rPr>
                <w:u w:val="single"/>
              </w:rPr>
            </w:pPr>
          </w:p>
          <w:p w:rsidR="0016610E" w:rsidRDefault="00853F8D" w:rsidP="007C6878">
            <w:pPr>
              <w:spacing w:line="240" w:lineRule="auto"/>
              <w:jc w:val="left"/>
              <w:rPr>
                <w:u w:val="single"/>
              </w:rPr>
            </w:pPr>
            <w:r w:rsidRPr="00853F8D">
              <w:rPr>
                <w:u w:val="single"/>
              </w:rPr>
              <w:t>NMI Motion to Defer Vote on Accreditation</w:t>
            </w:r>
          </w:p>
          <w:p w:rsidR="00A80F84" w:rsidRPr="00A80F84" w:rsidRDefault="00A80F84" w:rsidP="007C6878">
            <w:pPr>
              <w:spacing w:line="240" w:lineRule="auto"/>
              <w:jc w:val="left"/>
            </w:pPr>
            <w:r>
              <w:t>Mary presents an independent review of the ARC recommendation to defer a vote on r</w:t>
            </w:r>
            <w:r w:rsidR="00610B59">
              <w:t>eaccreditation until April 2014.  Mary and Sandra provide a review of the precedent for deferral.</w:t>
            </w:r>
          </w:p>
          <w:p w:rsidR="00853F8D" w:rsidRPr="00853F8D" w:rsidRDefault="00853F8D" w:rsidP="007C6878">
            <w:pPr>
              <w:spacing w:line="240" w:lineRule="auto"/>
              <w:jc w:val="left"/>
            </w:pPr>
          </w:p>
          <w:p w:rsidR="00853F8D" w:rsidRDefault="00853F8D" w:rsidP="007C6878">
            <w:pPr>
              <w:spacing w:line="240" w:lineRule="auto"/>
              <w:jc w:val="left"/>
              <w:rPr>
                <w:u w:val="single"/>
              </w:rPr>
            </w:pPr>
            <w:r w:rsidRPr="00853F8D">
              <w:rPr>
                <w:u w:val="single"/>
              </w:rPr>
              <w:t>NMI Interim Report (Standard 1-C-1)</w:t>
            </w:r>
          </w:p>
          <w:p w:rsidR="00A80F84" w:rsidRPr="00A80F84" w:rsidRDefault="00A80F84" w:rsidP="007C6878">
            <w:pPr>
              <w:spacing w:line="240" w:lineRule="auto"/>
              <w:jc w:val="left"/>
            </w:pPr>
            <w:r>
              <w:t xml:space="preserve">The discussion and vote was tabled </w:t>
            </w:r>
            <w:r w:rsidR="00395935">
              <w:t>until the January Board meeting due to</w:t>
            </w:r>
            <w:r w:rsidR="00DB546B">
              <w:t xml:space="preserve"> a technological glitch rendering </w:t>
            </w:r>
            <w:r w:rsidR="00395935">
              <w:t>the independent board revi</w:t>
            </w:r>
            <w:r w:rsidR="00DB546B">
              <w:t>ewer unable to access materials.</w:t>
            </w:r>
          </w:p>
          <w:p w:rsidR="00853F8D" w:rsidRPr="00853F8D" w:rsidRDefault="00853F8D" w:rsidP="007C6878">
            <w:pPr>
              <w:spacing w:line="240" w:lineRule="auto"/>
              <w:jc w:val="left"/>
            </w:pPr>
          </w:p>
          <w:p w:rsidR="00610B59" w:rsidRDefault="00610B59" w:rsidP="007C6878">
            <w:pPr>
              <w:spacing w:line="240" w:lineRule="auto"/>
              <w:jc w:val="left"/>
            </w:pPr>
            <w:r>
              <w:t>Mary recuses herself from the BUNM discussion.</w:t>
            </w:r>
          </w:p>
          <w:p w:rsidR="00610B59" w:rsidRPr="00610B59" w:rsidRDefault="00610B59" w:rsidP="007C6878">
            <w:pPr>
              <w:spacing w:line="240" w:lineRule="auto"/>
              <w:jc w:val="left"/>
            </w:pPr>
          </w:p>
          <w:p w:rsidR="00853F8D" w:rsidRDefault="00853F8D" w:rsidP="007C6878">
            <w:pPr>
              <w:spacing w:line="240" w:lineRule="auto"/>
              <w:jc w:val="left"/>
              <w:rPr>
                <w:u w:val="single"/>
              </w:rPr>
            </w:pPr>
            <w:r w:rsidRPr="00853F8D">
              <w:rPr>
                <w:u w:val="single"/>
              </w:rPr>
              <w:t>BUNM Interim R</w:t>
            </w:r>
            <w:r w:rsidR="00610B59">
              <w:rPr>
                <w:u w:val="single"/>
              </w:rPr>
              <w:t>eports Dated 1/31/13 and 6/30/13</w:t>
            </w:r>
            <w:r w:rsidRPr="00853F8D">
              <w:rPr>
                <w:u w:val="single"/>
              </w:rPr>
              <w:t xml:space="preserve"> (Standard 1-C-1)</w:t>
            </w:r>
          </w:p>
          <w:p w:rsidR="00853F8D" w:rsidRPr="00853F8D" w:rsidRDefault="00610B59" w:rsidP="00795E25">
            <w:pPr>
              <w:spacing w:line="240" w:lineRule="auto"/>
              <w:jc w:val="left"/>
            </w:pPr>
            <w:r>
              <w:t xml:space="preserve">Andrea presents an independent review of the ARC recommendation to accept the interim reports and continue monitoring completion rates.  Jeanne </w:t>
            </w:r>
            <w:r w:rsidR="00795E25">
              <w:t>raises concern that the last remaining student will reach the program’s maximum stated timeframe in April, 2014</w:t>
            </w:r>
            <w:r>
              <w:t xml:space="preserve">.  </w:t>
            </w:r>
            <w:r w:rsidR="00AE1043">
              <w:t xml:space="preserve">Board </w:t>
            </w:r>
            <w:r w:rsidR="00DB546B">
              <w:t>recommends that the</w:t>
            </w:r>
            <w:r w:rsidR="00AE1043">
              <w:t xml:space="preserve"> language </w:t>
            </w:r>
            <w:r w:rsidR="00795E25">
              <w:t xml:space="preserve">in the ARC report </w:t>
            </w:r>
            <w:r w:rsidR="00AE1043">
              <w:t>be edited to require completion and reporting by April 30, 2014, rather than June 2014, to reflect the school’s 5 year timeframe.</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Default="00853F8D" w:rsidP="007C6878">
            <w:pPr>
              <w:spacing w:line="240" w:lineRule="auto"/>
              <w:jc w:val="left"/>
            </w:pPr>
            <w:r>
              <w:t>Motion to defer a vote the re-accreditation of the National Midwifery Institute</w:t>
            </w:r>
            <w:r w:rsidR="00610B59">
              <w:t xml:space="preserve"> until April 30, 2014</w:t>
            </w:r>
            <w:r>
              <w:t xml:space="preserve">:  </w:t>
            </w:r>
            <w:r w:rsidR="00610B59">
              <w:t xml:space="preserve">Mary </w:t>
            </w:r>
            <w:r>
              <w:t>Second:</w:t>
            </w:r>
            <w:r w:rsidR="00610B59">
              <w:t xml:space="preserve"> Jeanne.  Abstain: None. Opposed: None. </w:t>
            </w:r>
          </w:p>
          <w:p w:rsidR="00853F8D" w:rsidRDefault="00853F8D" w:rsidP="007C6878">
            <w:pPr>
              <w:spacing w:line="240" w:lineRule="auto"/>
              <w:jc w:val="left"/>
            </w:pPr>
          </w:p>
          <w:p w:rsidR="00853F8D" w:rsidRDefault="00853F8D" w:rsidP="007C6878">
            <w:pPr>
              <w:spacing w:line="240" w:lineRule="auto"/>
              <w:jc w:val="left"/>
            </w:pPr>
            <w:r>
              <w:t>Motion to accept the recommendations of the ARC to accept the Interim Report</w:t>
            </w:r>
            <w:r w:rsidR="00AE1043">
              <w:t xml:space="preserve"> Dated 1/31/13</w:t>
            </w:r>
            <w:r>
              <w:t xml:space="preserve"> of </w:t>
            </w:r>
            <w:proofErr w:type="spellStart"/>
            <w:r>
              <w:t>Bastyr</w:t>
            </w:r>
            <w:proofErr w:type="spellEnd"/>
            <w:r>
              <w:t xml:space="preserve"> University Department of Naturopathic Midwifery:  </w:t>
            </w:r>
            <w:r w:rsidR="00AE1043">
              <w:t xml:space="preserve">Andrea </w:t>
            </w:r>
            <w:r>
              <w:t>Second:</w:t>
            </w:r>
            <w:r w:rsidR="00AE1043">
              <w:t xml:space="preserve"> Jeanne.  Abstain: None.  Opposed: None.</w:t>
            </w:r>
          </w:p>
          <w:p w:rsidR="00AE1043" w:rsidRDefault="00AE1043" w:rsidP="007C6878">
            <w:pPr>
              <w:spacing w:line="240" w:lineRule="auto"/>
              <w:jc w:val="left"/>
            </w:pPr>
          </w:p>
          <w:p w:rsidR="00AE1043" w:rsidRPr="0077418F" w:rsidRDefault="00AE1043" w:rsidP="007C6878">
            <w:pPr>
              <w:spacing w:line="240" w:lineRule="auto"/>
              <w:jc w:val="left"/>
            </w:pPr>
            <w:r>
              <w:t xml:space="preserve">Motion to accept the recommendations of the ARC to accept the Interim Report Dated 6/30/13 of </w:t>
            </w:r>
            <w:proofErr w:type="spellStart"/>
            <w:r>
              <w:t>Bastyr</w:t>
            </w:r>
            <w:proofErr w:type="spellEnd"/>
            <w:r>
              <w:t xml:space="preserve"> University Department of Naturopathic Midwifery but change the language from “done by June 2014” to “done by </w:t>
            </w:r>
            <w:r>
              <w:lastRenderedPageBreak/>
              <w:t>April 30, 2014.”: Nichole.  Second: Jeanne.  Abstain: None.  Opposed: None.</w:t>
            </w: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lastRenderedPageBreak/>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r w:rsidR="00853F8D">
              <w:t xml:space="preserve"> </w:t>
            </w:r>
            <w:r w:rsidR="00853F8D" w:rsidRPr="00853F8D">
              <w:rPr>
                <w:highlight w:val="yellow"/>
              </w:rPr>
              <w:t>YES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15"/>
        <w:gridCol w:w="2373"/>
        <w:gridCol w:w="810"/>
        <w:gridCol w:w="720"/>
        <w:gridCol w:w="1157"/>
        <w:gridCol w:w="1496"/>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853F8D" w:rsidP="007C6878">
            <w:pPr>
              <w:spacing w:line="240" w:lineRule="auto"/>
              <w:jc w:val="left"/>
            </w:pPr>
            <w:r>
              <w:t>Outreach Activity</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853F8D" w:rsidP="007C6878">
            <w:pPr>
              <w:spacing w:line="240" w:lineRule="auto"/>
              <w:jc w:val="left"/>
            </w:pPr>
            <w:r>
              <w:t>Heidi Fillmore; Kristi Ridd-Young</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853F8D" w:rsidP="007C6878">
            <w:pPr>
              <w:spacing w:line="240" w:lineRule="auto"/>
              <w:jc w:val="left"/>
            </w:pPr>
            <w:r w:rsidRPr="00853F8D">
              <w:t>2013_11 letter to US MERA</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C13693" w:rsidP="007C6878">
            <w:pPr>
              <w:spacing w:line="240" w:lineRule="auto"/>
              <w:jc w:val="left"/>
            </w:pPr>
            <w:r>
              <w:t>Heidi provides a brief background to the origination of the letter proposing a visioning session at the next US-MERA</w:t>
            </w:r>
            <w:r w:rsidR="00DB546B">
              <w:t xml:space="preserve"> meeting that would include all </w:t>
            </w:r>
            <w:r>
              <w:t xml:space="preserve">groups.  Sandra reviews the </w:t>
            </w:r>
            <w:r w:rsidR="00653A14">
              <w:t xml:space="preserve">letter and </w:t>
            </w:r>
            <w:r>
              <w:t>solicits feedback from Board by the end of the day.</w:t>
            </w:r>
          </w:p>
          <w:p w:rsidR="00C13693" w:rsidRPr="0077418F" w:rsidRDefault="00C13693" w:rsidP="007C6878">
            <w:pPr>
              <w:spacing w:line="240" w:lineRule="auto"/>
              <w:jc w:val="left"/>
            </w:pP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795E25" w:rsidP="007C6878">
            <w:pPr>
              <w:numPr>
                <w:ilvl w:val="0"/>
                <w:numId w:val="1"/>
              </w:numPr>
              <w:spacing w:line="240" w:lineRule="auto"/>
              <w:jc w:val="left"/>
            </w:pPr>
            <w:r>
              <w:t xml:space="preserve">Board to provide comments by the end of the day today.  </w:t>
            </w:r>
          </w:p>
        </w:tc>
        <w:tc>
          <w:tcPr>
            <w:tcW w:w="2880" w:type="dxa"/>
            <w:gridSpan w:val="3"/>
          </w:tcPr>
          <w:p w:rsidR="0016610E" w:rsidRPr="0077418F" w:rsidRDefault="00795E25" w:rsidP="007C6878">
            <w:pPr>
              <w:spacing w:line="240" w:lineRule="auto"/>
              <w:jc w:val="left"/>
            </w:pPr>
            <w:r>
              <w:t xml:space="preserve">Board </w:t>
            </w:r>
          </w:p>
        </w:tc>
        <w:tc>
          <w:tcPr>
            <w:tcW w:w="1548" w:type="dxa"/>
          </w:tcPr>
          <w:p w:rsidR="0016610E" w:rsidRPr="0077418F" w:rsidRDefault="00795E25" w:rsidP="007C6878">
            <w:pPr>
              <w:spacing w:line="240" w:lineRule="auto"/>
              <w:jc w:val="left"/>
            </w:pPr>
            <w:r>
              <w:t>12/2/2013</w:t>
            </w: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1"/>
        <w:gridCol w:w="2375"/>
        <w:gridCol w:w="810"/>
        <w:gridCol w:w="720"/>
        <w:gridCol w:w="1151"/>
        <w:gridCol w:w="1495"/>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853F8D" w:rsidP="007C6878">
            <w:pPr>
              <w:spacing w:line="240" w:lineRule="auto"/>
              <w:jc w:val="left"/>
            </w:pPr>
            <w:r>
              <w:t>Upcoming Meeting Schedule</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853F8D" w:rsidP="007C6878">
            <w:pPr>
              <w:spacing w:line="240" w:lineRule="auto"/>
              <w:jc w:val="left"/>
            </w:pPr>
            <w:r>
              <w:t>Sandra Bitonti Stewart</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7C6878">
            <w:pPr>
              <w:spacing w:line="240" w:lineRule="auto"/>
              <w:jc w:val="left"/>
            </w:pP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853F8D" w:rsidRPr="00B76999" w:rsidRDefault="00853F8D" w:rsidP="00853F8D">
            <w:pPr>
              <w:spacing w:line="240" w:lineRule="auto"/>
              <w:contextualSpacing/>
              <w:jc w:val="left"/>
              <w:rPr>
                <w:rFonts w:eastAsia="Times New Roman"/>
                <w:color w:val="000000"/>
              </w:rPr>
            </w:pPr>
            <w:r w:rsidRPr="00B76999">
              <w:rPr>
                <w:rFonts w:eastAsia="Times New Roman"/>
                <w:b/>
                <w:color w:val="000000"/>
              </w:rPr>
              <w:t>Title IV Training for MEAC Board and ARC</w:t>
            </w:r>
            <w:r w:rsidRPr="00B76999">
              <w:rPr>
                <w:rFonts w:eastAsia="Times New Roman"/>
                <w:color w:val="000000"/>
              </w:rPr>
              <w:t xml:space="preserve"> </w:t>
            </w:r>
            <w:r w:rsidRPr="00B76999">
              <w:rPr>
                <w:rFonts w:eastAsia="Times New Roman"/>
                <w:b/>
                <w:color w:val="000000"/>
              </w:rPr>
              <w:t>Part 1</w:t>
            </w:r>
            <w:r w:rsidRPr="00B76999">
              <w:rPr>
                <w:rFonts w:eastAsia="Times New Roman"/>
                <w:color w:val="000000"/>
              </w:rPr>
              <w:t xml:space="preserve"> Dec. 9, 2013 1-2:30 pm EST</w:t>
            </w:r>
          </w:p>
          <w:p w:rsidR="00853F8D" w:rsidRPr="00B76999" w:rsidRDefault="00853F8D" w:rsidP="00853F8D">
            <w:pPr>
              <w:spacing w:line="240" w:lineRule="auto"/>
              <w:contextualSpacing/>
              <w:jc w:val="left"/>
              <w:rPr>
                <w:rFonts w:eastAsia="Times New Roman"/>
                <w:color w:val="000000"/>
              </w:rPr>
            </w:pPr>
            <w:r w:rsidRPr="00B76999">
              <w:rPr>
                <w:rFonts w:eastAsia="Times New Roman"/>
                <w:b/>
                <w:color w:val="000000"/>
              </w:rPr>
              <w:t xml:space="preserve">Title IV Training for MEAC Board and ARC Part 2 </w:t>
            </w:r>
            <w:r w:rsidRPr="00B76999">
              <w:rPr>
                <w:rFonts w:eastAsia="Times New Roman"/>
                <w:color w:val="000000"/>
              </w:rPr>
              <w:t xml:space="preserve">Dec. 16, 2013 1-2:30 pm EST </w:t>
            </w:r>
          </w:p>
          <w:p w:rsidR="00853F8D" w:rsidRPr="00B76999" w:rsidRDefault="00853F8D" w:rsidP="00853F8D">
            <w:pPr>
              <w:spacing w:line="240" w:lineRule="auto"/>
              <w:contextualSpacing/>
              <w:jc w:val="left"/>
              <w:rPr>
                <w:rFonts w:eastAsia="Times New Roman"/>
                <w:color w:val="000000"/>
              </w:rPr>
            </w:pPr>
            <w:r w:rsidRPr="00B76999">
              <w:rPr>
                <w:rFonts w:eastAsia="Times New Roman"/>
                <w:b/>
                <w:color w:val="000000"/>
              </w:rPr>
              <w:t xml:space="preserve">Executive Committee </w:t>
            </w:r>
            <w:r w:rsidRPr="00B76999">
              <w:rPr>
                <w:rFonts w:eastAsia="Times New Roman"/>
                <w:color w:val="000000"/>
              </w:rPr>
              <w:t xml:space="preserve">December 19, 2013 2:00 – 3:30 p.m. </w:t>
            </w:r>
            <w:r>
              <w:rPr>
                <w:rFonts w:eastAsia="Times New Roman"/>
                <w:color w:val="000000"/>
              </w:rPr>
              <w:t>EST</w:t>
            </w:r>
          </w:p>
          <w:p w:rsidR="00853F8D" w:rsidRPr="00B76999" w:rsidRDefault="00853F8D" w:rsidP="00853F8D">
            <w:pPr>
              <w:spacing w:line="240" w:lineRule="auto"/>
              <w:contextualSpacing/>
              <w:jc w:val="left"/>
              <w:rPr>
                <w:rFonts w:eastAsia="Times New Roman"/>
                <w:color w:val="000000"/>
              </w:rPr>
            </w:pPr>
            <w:r w:rsidRPr="00B76999">
              <w:rPr>
                <w:b/>
              </w:rPr>
              <w:t>Board</w:t>
            </w:r>
            <w:r w:rsidRPr="00B76999">
              <w:t xml:space="preserve"> January 22, 2014, 12:00-2:00pm EST</w:t>
            </w:r>
          </w:p>
          <w:p w:rsidR="00853F8D" w:rsidRPr="00B76999" w:rsidRDefault="00853F8D" w:rsidP="00853F8D">
            <w:pPr>
              <w:spacing w:line="240" w:lineRule="auto"/>
              <w:contextualSpacing/>
              <w:jc w:val="left"/>
            </w:pPr>
            <w:r w:rsidRPr="00B76999">
              <w:rPr>
                <w:b/>
              </w:rPr>
              <w:t>Board</w:t>
            </w:r>
            <w:r w:rsidRPr="00B76999">
              <w:t xml:space="preserve"> February 26, 2014, 11:30-1:30pm EST</w:t>
            </w:r>
          </w:p>
          <w:p w:rsidR="00853F8D" w:rsidRPr="00B76999" w:rsidRDefault="00853F8D" w:rsidP="00853F8D">
            <w:pPr>
              <w:spacing w:line="240" w:lineRule="auto"/>
              <w:contextualSpacing/>
              <w:jc w:val="left"/>
            </w:pPr>
            <w:r w:rsidRPr="00B76999">
              <w:rPr>
                <w:b/>
              </w:rPr>
              <w:t>Board</w:t>
            </w:r>
            <w:r w:rsidRPr="00B76999">
              <w:t xml:space="preserve"> March 26, 2014, 12:00-2:00pm EST</w:t>
            </w:r>
          </w:p>
          <w:p w:rsidR="0016610E" w:rsidRPr="0077418F" w:rsidRDefault="00853F8D" w:rsidP="00A47FC2">
            <w:pPr>
              <w:spacing w:line="240" w:lineRule="auto"/>
              <w:contextualSpacing/>
              <w:jc w:val="left"/>
            </w:pPr>
            <w:r w:rsidRPr="00B76999">
              <w:rPr>
                <w:b/>
              </w:rPr>
              <w:t>Board</w:t>
            </w:r>
            <w:r w:rsidRPr="00B76999">
              <w:t xml:space="preserve"> May 21, 2014, 12:00-2:00pm EST</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p w:rsidR="0016610E" w:rsidRPr="0016610E" w:rsidRDefault="0016610E" w:rsidP="00A47FC2">
      <w:pPr>
        <w:jc w:val="both"/>
        <w:rPr>
          <w:rFonts w:ascii="Wingdings" w:hAnsi="Wingdings"/>
        </w:rPr>
      </w:pPr>
    </w:p>
    <w:sectPr w:rsidR="0016610E" w:rsidRPr="0016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16610E"/>
    <w:rsid w:val="0018164B"/>
    <w:rsid w:val="001B5FF7"/>
    <w:rsid w:val="00395935"/>
    <w:rsid w:val="004B1C3B"/>
    <w:rsid w:val="00610B59"/>
    <w:rsid w:val="00653A14"/>
    <w:rsid w:val="00795E25"/>
    <w:rsid w:val="00853F8D"/>
    <w:rsid w:val="00A47FC2"/>
    <w:rsid w:val="00A80F84"/>
    <w:rsid w:val="00AE1043"/>
    <w:rsid w:val="00B22FE5"/>
    <w:rsid w:val="00C126C5"/>
    <w:rsid w:val="00C13693"/>
    <w:rsid w:val="00C92154"/>
    <w:rsid w:val="00D04D17"/>
    <w:rsid w:val="00DB546B"/>
    <w:rsid w:val="00EC3C74"/>
    <w:rsid w:val="00EE399A"/>
    <w:rsid w:val="00F5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2</cp:revision>
  <dcterms:created xsi:type="dcterms:W3CDTF">2014-01-23T15:12:00Z</dcterms:created>
  <dcterms:modified xsi:type="dcterms:W3CDTF">2014-01-23T15:12:00Z</dcterms:modified>
</cp:coreProperties>
</file>